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4D2BC" w14:textId="29B10A02" w:rsidR="002A0C12" w:rsidRDefault="002A0C12" w:rsidP="002A0C12">
      <w:pPr>
        <w:spacing w:before="150" w:after="150"/>
        <w:textAlignment w:val="baseline"/>
        <w:outlineLvl w:val="2"/>
        <w:rPr>
          <w:rFonts w:asciiTheme="majorHAnsi" w:eastAsia="Times New Roman" w:hAnsiTheme="majorHAnsi" w:cs="Times New Roman"/>
          <w:color w:val="A33C61"/>
          <w:sz w:val="33"/>
          <w:szCs w:val="33"/>
          <w:lang w:val="en-GB"/>
        </w:rPr>
      </w:pPr>
      <w:r w:rsidRPr="002A0C12">
        <w:rPr>
          <w:rFonts w:asciiTheme="majorHAnsi" w:eastAsia="Times New Roman" w:hAnsiTheme="majorHAnsi" w:cs="Times New Roman"/>
          <w:caps/>
          <w:color w:val="A33C61"/>
          <w:kern w:val="36"/>
          <w:sz w:val="45"/>
          <w:szCs w:val="45"/>
          <w:lang w:val="en-GB"/>
        </w:rPr>
        <w:t xml:space="preserve">       EQUALITY POLICY</w:t>
      </w:r>
      <w:r w:rsidRPr="00D03752">
        <w:rPr>
          <w:rFonts w:asciiTheme="majorHAnsi" w:eastAsia="Times New Roman" w:hAnsiTheme="majorHAnsi" w:cs="Times New Roman"/>
          <w:caps/>
          <w:color w:val="A33C61"/>
          <w:kern w:val="36"/>
          <w:sz w:val="45"/>
          <w:szCs w:val="45"/>
          <w:lang w:val="en-GB"/>
        </w:rPr>
        <w:t xml:space="preserve"> </w:t>
      </w:r>
      <w:r w:rsidRPr="00F063D6">
        <w:rPr>
          <w:rFonts w:ascii="Comic Sans MS" w:hAnsi="Comic Sans MS"/>
          <w:b/>
          <w:noProof/>
          <w:sz w:val="28"/>
          <w:szCs w:val="32"/>
          <w:u w:val="thick"/>
        </w:rPr>
        <w:drawing>
          <wp:anchor distT="0" distB="0" distL="114300" distR="114300" simplePos="0" relativeHeight="251661312" behindDoc="0" locked="0" layoutInCell="1" allowOverlap="1" wp14:anchorId="797DC2F3" wp14:editId="41EC2607">
            <wp:simplePos x="0" y="0"/>
            <wp:positionH relativeFrom="column">
              <wp:posOffset>4403979</wp:posOffset>
            </wp:positionH>
            <wp:positionV relativeFrom="paragraph">
              <wp:posOffset>0</wp:posOffset>
            </wp:positionV>
            <wp:extent cx="853440" cy="800100"/>
            <wp:effectExtent l="0" t="0" r="10160" b="12700"/>
            <wp:wrapThrough wrapText="bothSides">
              <wp:wrapPolygon edited="0">
                <wp:start x="0" y="0"/>
                <wp:lineTo x="0" y="21257"/>
                <wp:lineTo x="21214" y="21257"/>
                <wp:lineTo x="21214" y="0"/>
                <wp:lineTo x="0" y="0"/>
              </wp:wrapPolygon>
            </wp:wrapThrough>
            <wp:docPr id="2" name="Picture 2" descr="School crest - burgundy lett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rest - burgundy letter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3440" cy="800100"/>
                    </a:xfrm>
                    <a:prstGeom prst="rect">
                      <a:avLst/>
                    </a:prstGeom>
                    <a:noFill/>
                  </pic:spPr>
                </pic:pic>
              </a:graphicData>
            </a:graphic>
            <wp14:sizeRelH relativeFrom="page">
              <wp14:pctWidth>0</wp14:pctWidth>
            </wp14:sizeRelH>
            <wp14:sizeRelV relativeFrom="page">
              <wp14:pctHeight>0</wp14:pctHeight>
            </wp14:sizeRelV>
          </wp:anchor>
        </w:drawing>
      </w:r>
      <w:r w:rsidRPr="00F063D6">
        <w:rPr>
          <w:rFonts w:ascii="Comic Sans MS" w:hAnsi="Comic Sans MS"/>
          <w:b/>
          <w:noProof/>
          <w:sz w:val="28"/>
          <w:szCs w:val="32"/>
          <w:u w:val="thick"/>
        </w:rPr>
        <w:drawing>
          <wp:anchor distT="0" distB="0" distL="114300" distR="114300" simplePos="0" relativeHeight="251659264" behindDoc="0" locked="0" layoutInCell="1" allowOverlap="1" wp14:anchorId="3A6BBCAB" wp14:editId="0AD7457C">
            <wp:simplePos x="0" y="0"/>
            <wp:positionH relativeFrom="column">
              <wp:posOffset>64008</wp:posOffset>
            </wp:positionH>
            <wp:positionV relativeFrom="paragraph">
              <wp:posOffset>254</wp:posOffset>
            </wp:positionV>
            <wp:extent cx="853440" cy="800100"/>
            <wp:effectExtent l="0" t="0" r="10160" b="12700"/>
            <wp:wrapThrough wrapText="bothSides">
              <wp:wrapPolygon edited="0">
                <wp:start x="0" y="0"/>
                <wp:lineTo x="0" y="21257"/>
                <wp:lineTo x="21214" y="21257"/>
                <wp:lineTo x="21214" y="0"/>
                <wp:lineTo x="0" y="0"/>
              </wp:wrapPolygon>
            </wp:wrapThrough>
            <wp:docPr id="1" name="Picture 1" descr="School crest - burgundy lett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rest - burgundy letter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3440" cy="800100"/>
                    </a:xfrm>
                    <a:prstGeom prst="rect">
                      <a:avLst/>
                    </a:prstGeom>
                    <a:noFill/>
                  </pic:spPr>
                </pic:pic>
              </a:graphicData>
            </a:graphic>
            <wp14:sizeRelH relativeFrom="page">
              <wp14:pctWidth>0</wp14:pctWidth>
            </wp14:sizeRelH>
            <wp14:sizeRelV relativeFrom="page">
              <wp14:pctHeight>0</wp14:pctHeight>
            </wp14:sizeRelV>
          </wp:anchor>
        </w:drawing>
      </w:r>
    </w:p>
    <w:p w14:paraId="3779B438" w14:textId="77777777" w:rsidR="00CD4495" w:rsidRDefault="00CD4495" w:rsidP="002A0C12">
      <w:pPr>
        <w:pStyle w:val="b-qt"/>
        <w:spacing w:before="0" w:beforeAutospacing="0" w:after="225" w:afterAutospacing="0" w:line="555" w:lineRule="atLeast"/>
        <w:rPr>
          <w:rFonts w:asciiTheme="majorHAnsi" w:hAnsiTheme="majorHAnsi" w:cstheme="majorHAnsi"/>
          <w:i/>
          <w:iCs/>
          <w:color w:val="101010"/>
          <w:sz w:val="28"/>
          <w:szCs w:val="28"/>
        </w:rPr>
      </w:pPr>
    </w:p>
    <w:p w14:paraId="5AF1EF7E" w14:textId="4E69449A" w:rsidR="002A0C12" w:rsidRPr="002A0C12" w:rsidRDefault="002A0C12" w:rsidP="002A0C12">
      <w:pPr>
        <w:pStyle w:val="b-qt"/>
        <w:spacing w:before="0" w:beforeAutospacing="0" w:after="225" w:afterAutospacing="0" w:line="555" w:lineRule="atLeast"/>
        <w:rPr>
          <w:rFonts w:asciiTheme="majorHAnsi" w:hAnsiTheme="majorHAnsi" w:cstheme="majorHAnsi"/>
          <w:i/>
          <w:iCs/>
          <w:color w:val="101010"/>
          <w:sz w:val="28"/>
          <w:szCs w:val="28"/>
        </w:rPr>
      </w:pPr>
      <w:r w:rsidRPr="002A0C12">
        <w:rPr>
          <w:rFonts w:asciiTheme="majorHAnsi" w:hAnsiTheme="majorHAnsi" w:cstheme="majorHAnsi"/>
          <w:i/>
          <w:iCs/>
          <w:color w:val="101010"/>
          <w:sz w:val="28"/>
          <w:szCs w:val="28"/>
        </w:rPr>
        <w:t>You can't state difference and also state equality. We have to state sameness to understand equality.</w:t>
      </w:r>
    </w:p>
    <w:p w14:paraId="7410606A" w14:textId="41289F04" w:rsidR="002A0C12" w:rsidRDefault="002A0C12" w:rsidP="00CD4495">
      <w:pPr>
        <w:pStyle w:val="bqfqa"/>
        <w:spacing w:before="0" w:beforeAutospacing="0" w:after="75" w:afterAutospacing="0"/>
        <w:rPr>
          <w:rFonts w:asciiTheme="majorHAnsi" w:hAnsiTheme="majorHAnsi" w:cstheme="majorHAnsi"/>
          <w:b/>
          <w:bCs/>
          <w:color w:val="222222"/>
          <w:sz w:val="28"/>
          <w:szCs w:val="28"/>
        </w:rPr>
      </w:pPr>
      <w:hyperlink r:id="rId6" w:history="1">
        <w:r w:rsidRPr="002A0C12">
          <w:rPr>
            <w:rStyle w:val="Hyperlink"/>
            <w:rFonts w:asciiTheme="majorHAnsi" w:hAnsiTheme="majorHAnsi" w:cstheme="majorHAnsi"/>
            <w:b/>
            <w:bCs/>
            <w:color w:val="0000AA"/>
            <w:sz w:val="28"/>
            <w:szCs w:val="28"/>
            <w:u w:val="none"/>
          </w:rPr>
          <w:t>Zadie Smith</w:t>
        </w:r>
      </w:hyperlink>
    </w:p>
    <w:p w14:paraId="0812E368" w14:textId="77777777" w:rsidR="00CD4495" w:rsidRPr="00CA309B" w:rsidRDefault="00CD4495" w:rsidP="00CD4495">
      <w:pPr>
        <w:rPr>
          <w:rFonts w:asciiTheme="majorHAnsi" w:hAnsiTheme="majorHAnsi" w:cstheme="majorHAnsi"/>
          <w:b/>
          <w:u w:val="thick"/>
        </w:rPr>
      </w:pPr>
      <w:r w:rsidRPr="00CA309B">
        <w:rPr>
          <w:rFonts w:asciiTheme="majorHAnsi" w:hAnsiTheme="majorHAnsi" w:cstheme="majorHAnsi"/>
          <w:b/>
          <w:u w:val="thick"/>
        </w:rPr>
        <w:t>Aims of the policy</w:t>
      </w:r>
    </w:p>
    <w:p w14:paraId="7570FC0B" w14:textId="408777CB" w:rsidR="00CD4495" w:rsidRDefault="00DE6B6D" w:rsidP="00CD4495">
      <w:pPr>
        <w:pStyle w:val="NormalWeb"/>
        <w:shd w:val="clear" w:color="auto" w:fill="FFFFFF"/>
        <w:rPr>
          <w:rFonts w:asciiTheme="majorHAnsi" w:eastAsia="Times New Roman" w:hAnsiTheme="majorHAnsi" w:cstheme="majorHAnsi"/>
          <w:sz w:val="24"/>
          <w:szCs w:val="24"/>
          <w:lang w:eastAsia="zh-CN"/>
        </w:rPr>
      </w:pPr>
      <w:r w:rsidRPr="00CD4495">
        <w:rPr>
          <w:rFonts w:asciiTheme="majorHAnsi" w:hAnsiTheme="majorHAnsi" w:cstheme="majorHAnsi"/>
          <w:color w:val="2C2C2C"/>
          <w:sz w:val="24"/>
          <w:szCs w:val="24"/>
        </w:rPr>
        <w:t>Equality means everyone having the same chances to do what they can. This may mean giving some people extra help.</w:t>
      </w:r>
      <w:r w:rsidR="00CD4495" w:rsidRPr="00CD4495">
        <w:rPr>
          <w:rFonts w:asciiTheme="majorHAnsi" w:hAnsiTheme="majorHAnsi" w:cstheme="majorHAnsi"/>
          <w:color w:val="2C2C2C"/>
          <w:sz w:val="24"/>
          <w:szCs w:val="24"/>
        </w:rPr>
        <w:t xml:space="preserve"> </w:t>
      </w:r>
      <w:r w:rsidR="00CD4495" w:rsidRPr="00CD4495">
        <w:rPr>
          <w:rFonts w:asciiTheme="majorHAnsi" w:eastAsia="Times New Roman" w:hAnsiTheme="majorHAnsi" w:cstheme="majorHAnsi"/>
          <w:sz w:val="24"/>
          <w:szCs w:val="24"/>
          <w:lang w:eastAsia="zh-CN"/>
        </w:rPr>
        <w:t xml:space="preserve">Our school aims to meet its obligations under the Public Sector Equality Duty (PSED) by having due regard to the need to: </w:t>
      </w:r>
    </w:p>
    <w:p w14:paraId="16C03215" w14:textId="77777777" w:rsidR="00CD4495" w:rsidRPr="00CD4495" w:rsidRDefault="00CD4495" w:rsidP="00CD4495">
      <w:pPr>
        <w:numPr>
          <w:ilvl w:val="0"/>
          <w:numId w:val="8"/>
        </w:numPr>
        <w:shd w:val="clear" w:color="auto" w:fill="FFFFFF"/>
        <w:spacing w:before="100" w:beforeAutospacing="1" w:after="100" w:afterAutospacing="1"/>
        <w:rPr>
          <w:rFonts w:asciiTheme="majorHAnsi" w:eastAsia="Times New Roman" w:hAnsiTheme="majorHAnsi" w:cstheme="majorHAnsi"/>
          <w:lang w:val="en-GB" w:eastAsia="zh-CN"/>
        </w:rPr>
      </w:pPr>
      <w:r w:rsidRPr="00CD4495">
        <w:rPr>
          <w:rFonts w:asciiTheme="majorHAnsi" w:eastAsia="Times New Roman" w:hAnsiTheme="majorHAnsi" w:cstheme="majorHAnsi"/>
          <w:lang w:val="en-GB" w:eastAsia="zh-CN"/>
        </w:rPr>
        <w:t xml:space="preserve">Eliminate discrimination and other conduct that is prohibited by the Equality Act 2010. </w:t>
      </w:r>
    </w:p>
    <w:p w14:paraId="5D3B2D8D" w14:textId="73731FE3" w:rsidR="00CD4495" w:rsidRPr="00CD4495" w:rsidRDefault="00CD4495" w:rsidP="00CD4495">
      <w:pPr>
        <w:numPr>
          <w:ilvl w:val="0"/>
          <w:numId w:val="8"/>
        </w:numPr>
        <w:shd w:val="clear" w:color="auto" w:fill="FFFFFF"/>
        <w:spacing w:before="100" w:beforeAutospacing="1" w:after="100" w:afterAutospacing="1"/>
        <w:rPr>
          <w:rFonts w:asciiTheme="majorHAnsi" w:eastAsia="Times New Roman" w:hAnsiTheme="majorHAnsi" w:cstheme="majorHAnsi"/>
          <w:lang w:val="en-GB" w:eastAsia="zh-CN"/>
        </w:rPr>
      </w:pPr>
      <w:r w:rsidRPr="00CD4495">
        <w:rPr>
          <w:rFonts w:asciiTheme="majorHAnsi" w:eastAsia="Times New Roman" w:hAnsiTheme="majorHAnsi" w:cstheme="majorHAnsi"/>
          <w:lang w:val="en-GB" w:eastAsia="zh-CN"/>
        </w:rPr>
        <w:t xml:space="preserve">Advance equality of opportunity between people who share a protected characteristic and people who do not share it. </w:t>
      </w:r>
    </w:p>
    <w:p w14:paraId="7C1BB028" w14:textId="6789147B" w:rsidR="00CD4495" w:rsidRPr="00CD4495" w:rsidRDefault="00CD4495" w:rsidP="00CD4495">
      <w:pPr>
        <w:numPr>
          <w:ilvl w:val="0"/>
          <w:numId w:val="8"/>
        </w:numPr>
        <w:shd w:val="clear" w:color="auto" w:fill="FFFFFF"/>
        <w:spacing w:before="100" w:beforeAutospacing="1" w:after="100" w:afterAutospacing="1"/>
        <w:rPr>
          <w:rFonts w:asciiTheme="majorHAnsi" w:eastAsia="Times New Roman" w:hAnsiTheme="majorHAnsi" w:cstheme="majorHAnsi"/>
          <w:lang w:val="en-GB" w:eastAsia="zh-CN"/>
        </w:rPr>
      </w:pPr>
      <w:r w:rsidRPr="00CD4495">
        <w:rPr>
          <w:rFonts w:asciiTheme="majorHAnsi" w:eastAsia="Times New Roman" w:hAnsiTheme="majorHAnsi" w:cstheme="majorHAnsi"/>
          <w:lang w:val="en-GB" w:eastAsia="zh-CN"/>
        </w:rPr>
        <w:t xml:space="preserve">Foster good relations across all characteristics – between people who share a protected characteristic and people who do not share it. </w:t>
      </w:r>
    </w:p>
    <w:p w14:paraId="52DF48B0" w14:textId="10E39F55" w:rsidR="00CD4495" w:rsidRPr="009615B8" w:rsidRDefault="00CD4495" w:rsidP="00CD4495">
      <w:pPr>
        <w:spacing w:before="100" w:beforeAutospacing="1" w:after="100" w:afterAutospacing="1"/>
        <w:rPr>
          <w:rFonts w:asciiTheme="majorHAnsi" w:eastAsia="Times New Roman" w:hAnsiTheme="majorHAnsi" w:cstheme="majorHAnsi"/>
          <w:b/>
          <w:bCs/>
          <w:u w:val="single"/>
          <w:lang w:val="en-GB" w:eastAsia="zh-CN"/>
        </w:rPr>
      </w:pPr>
      <w:r w:rsidRPr="009615B8">
        <w:rPr>
          <w:rFonts w:asciiTheme="majorHAnsi" w:eastAsia="Times New Roman" w:hAnsiTheme="majorHAnsi" w:cstheme="majorHAnsi"/>
          <w:b/>
          <w:bCs/>
          <w:u w:val="single"/>
          <w:lang w:val="en-GB" w:eastAsia="zh-CN"/>
        </w:rPr>
        <w:t xml:space="preserve">Legal Requirements </w:t>
      </w:r>
    </w:p>
    <w:p w14:paraId="46569A19" w14:textId="756CFD6E" w:rsidR="00CD4495" w:rsidRDefault="00DE6B6D" w:rsidP="00CD4495">
      <w:pPr>
        <w:spacing w:after="300"/>
        <w:textAlignment w:val="baseline"/>
        <w:rPr>
          <w:rFonts w:asciiTheme="majorHAnsi" w:hAnsiTheme="majorHAnsi" w:cstheme="majorHAnsi"/>
          <w:color w:val="2C2C2C"/>
          <w:lang w:val="en-GB"/>
        </w:rPr>
      </w:pPr>
      <w:r w:rsidRPr="00CD4495">
        <w:rPr>
          <w:rFonts w:asciiTheme="majorHAnsi" w:hAnsiTheme="majorHAnsi" w:cstheme="majorHAnsi"/>
          <w:color w:val="2C2C2C"/>
          <w:lang w:val="en-GB"/>
        </w:rPr>
        <w:t>The Equality Act 2010 provides a single, consolidated source of discrimination law, covering all the types of discrimination that are unlawful. It simplifies the law by removing anomalies and inconsistencies that had developed over time in the existing legislation, and it extends the protection from discrimination in certain areas.</w:t>
      </w:r>
    </w:p>
    <w:p w14:paraId="416D2F5A" w14:textId="77777777" w:rsidR="00CD4495" w:rsidRPr="00D03752" w:rsidRDefault="00CD4495" w:rsidP="00CD4495">
      <w:pPr>
        <w:textAlignment w:val="baseline"/>
        <w:rPr>
          <w:rFonts w:asciiTheme="majorHAnsi" w:hAnsiTheme="majorHAnsi" w:cs="Times New Roman"/>
          <w:color w:val="2C2C2C"/>
          <w:sz w:val="21"/>
          <w:szCs w:val="21"/>
          <w:lang w:val="en-GB"/>
        </w:rPr>
      </w:pPr>
      <w:hyperlink r:id="rId7" w:tooltip="Equality Act 2010" w:history="1">
        <w:r w:rsidRPr="00D03752">
          <w:rPr>
            <w:rFonts w:asciiTheme="majorHAnsi" w:hAnsiTheme="majorHAnsi" w:cs="Times New Roman"/>
            <w:color w:val="A33C61"/>
            <w:sz w:val="21"/>
            <w:szCs w:val="21"/>
            <w:lang w:val="en-GB"/>
          </w:rPr>
          <w:t>https://www.gov.uk/government/uploads/system/uploads/attachment_data/file/85012/easy-read.pdf</w:t>
        </w:r>
      </w:hyperlink>
    </w:p>
    <w:p w14:paraId="0A7EE51F" w14:textId="77777777" w:rsidR="00CD4495" w:rsidRDefault="00DE6B6D" w:rsidP="00CD4495">
      <w:pPr>
        <w:spacing w:after="300"/>
        <w:textAlignment w:val="baseline"/>
        <w:rPr>
          <w:rFonts w:asciiTheme="majorHAnsi" w:hAnsiTheme="majorHAnsi" w:cstheme="majorHAnsi"/>
          <w:color w:val="2C2C2C"/>
          <w:lang w:val="en-GB"/>
        </w:rPr>
      </w:pPr>
      <w:r w:rsidRPr="00CD4495">
        <w:rPr>
          <w:rFonts w:asciiTheme="majorHAnsi" w:hAnsiTheme="majorHAnsi" w:cstheme="majorHAnsi"/>
          <w:color w:val="2C2C2C"/>
          <w:lang w:val="en-GB"/>
        </w:rPr>
        <w:t>Schools cannot unlawfully discriminate against pupils or any member of the school and wider community in relation to the ‘protected characteristics.</w:t>
      </w:r>
    </w:p>
    <w:p w14:paraId="52221F84" w14:textId="05AAF4D3" w:rsidR="00DE6B6D" w:rsidRPr="00CD4495" w:rsidRDefault="00DE6B6D" w:rsidP="00CD4495">
      <w:pPr>
        <w:spacing w:after="300"/>
        <w:textAlignment w:val="baseline"/>
        <w:rPr>
          <w:rFonts w:asciiTheme="majorHAnsi" w:hAnsiTheme="majorHAnsi" w:cstheme="majorHAnsi"/>
          <w:color w:val="2C2C2C"/>
          <w:lang w:val="en-GB"/>
        </w:rPr>
      </w:pPr>
      <w:r w:rsidRPr="00CD4495">
        <w:rPr>
          <w:rFonts w:asciiTheme="majorHAnsi" w:hAnsiTheme="majorHAnsi" w:cstheme="majorHAnsi"/>
          <w:color w:val="2C2C2C"/>
          <w:lang w:val="en-GB"/>
        </w:rPr>
        <w:t>Everyone in Britain is protected by the act. The ‘protected characteristics’ under the act are (in alphabetical order):</w:t>
      </w:r>
      <w:r w:rsidRPr="00CD4495">
        <w:rPr>
          <w:rFonts w:asciiTheme="majorHAnsi" w:hAnsiTheme="majorHAnsi" w:cstheme="majorHAnsi"/>
          <w:color w:val="2C2C2C"/>
          <w:lang w:val="en-GB"/>
        </w:rPr>
        <w:br/>
        <w:t>age</w:t>
      </w:r>
      <w:r w:rsidRPr="00CD4495">
        <w:rPr>
          <w:rFonts w:asciiTheme="majorHAnsi" w:hAnsiTheme="majorHAnsi" w:cstheme="majorHAnsi"/>
          <w:color w:val="2C2C2C"/>
          <w:lang w:val="en-GB"/>
        </w:rPr>
        <w:br/>
        <w:t>disability</w:t>
      </w:r>
      <w:r w:rsidRPr="00CD4495">
        <w:rPr>
          <w:rFonts w:asciiTheme="majorHAnsi" w:hAnsiTheme="majorHAnsi" w:cstheme="majorHAnsi"/>
          <w:color w:val="2C2C2C"/>
          <w:lang w:val="en-GB"/>
        </w:rPr>
        <w:br/>
        <w:t>gender reassignment</w:t>
      </w:r>
      <w:r w:rsidRPr="00CD4495">
        <w:rPr>
          <w:rFonts w:asciiTheme="majorHAnsi" w:hAnsiTheme="majorHAnsi" w:cstheme="majorHAnsi"/>
          <w:color w:val="2C2C2C"/>
          <w:lang w:val="en-GB"/>
        </w:rPr>
        <w:br/>
        <w:t>marriage and civil partnership</w:t>
      </w:r>
      <w:r w:rsidRPr="00CD4495">
        <w:rPr>
          <w:rFonts w:asciiTheme="majorHAnsi" w:hAnsiTheme="majorHAnsi" w:cstheme="majorHAnsi"/>
          <w:color w:val="2C2C2C"/>
          <w:lang w:val="en-GB"/>
        </w:rPr>
        <w:br/>
        <w:t>pregnancy and maternity</w:t>
      </w:r>
      <w:r w:rsidRPr="00CD4495">
        <w:rPr>
          <w:rFonts w:asciiTheme="majorHAnsi" w:hAnsiTheme="majorHAnsi" w:cstheme="majorHAnsi"/>
          <w:color w:val="2C2C2C"/>
          <w:lang w:val="en-GB"/>
        </w:rPr>
        <w:br/>
        <w:t>race</w:t>
      </w:r>
      <w:r w:rsidRPr="00CD4495">
        <w:rPr>
          <w:rFonts w:asciiTheme="majorHAnsi" w:hAnsiTheme="majorHAnsi" w:cstheme="majorHAnsi"/>
          <w:color w:val="2C2C2C"/>
          <w:lang w:val="en-GB"/>
        </w:rPr>
        <w:br/>
        <w:t>religion and belief</w:t>
      </w:r>
      <w:r w:rsidRPr="00CD4495">
        <w:rPr>
          <w:rFonts w:asciiTheme="majorHAnsi" w:hAnsiTheme="majorHAnsi" w:cstheme="majorHAnsi"/>
          <w:color w:val="2C2C2C"/>
          <w:lang w:val="en-GB"/>
        </w:rPr>
        <w:br/>
        <w:t>sex</w:t>
      </w:r>
      <w:r w:rsidRPr="00CD4495">
        <w:rPr>
          <w:rFonts w:asciiTheme="majorHAnsi" w:hAnsiTheme="majorHAnsi" w:cstheme="majorHAnsi"/>
          <w:color w:val="2C2C2C"/>
          <w:lang w:val="en-GB"/>
        </w:rPr>
        <w:br/>
        <w:t>sexual orientation</w:t>
      </w:r>
    </w:p>
    <w:p w14:paraId="7C4CFAEF" w14:textId="60BB88BA" w:rsidR="00F12EE7" w:rsidRPr="009615B8" w:rsidRDefault="00F12EE7" w:rsidP="00DE6B6D">
      <w:pPr>
        <w:spacing w:after="300"/>
        <w:textAlignment w:val="baseline"/>
        <w:rPr>
          <w:rFonts w:asciiTheme="majorHAnsi" w:hAnsiTheme="majorHAnsi" w:cstheme="majorHAnsi"/>
          <w:b/>
          <w:bCs/>
          <w:color w:val="2C2C2C"/>
          <w:u w:val="single"/>
          <w:lang w:val="en-GB"/>
        </w:rPr>
      </w:pPr>
      <w:r w:rsidRPr="009615B8">
        <w:rPr>
          <w:rFonts w:asciiTheme="majorHAnsi" w:hAnsiTheme="majorHAnsi" w:cstheme="majorHAnsi"/>
          <w:b/>
          <w:bCs/>
          <w:color w:val="2C2C2C"/>
          <w:u w:val="single"/>
          <w:lang w:val="en-GB"/>
        </w:rPr>
        <w:lastRenderedPageBreak/>
        <w:t xml:space="preserve">Roles and Responsibilities </w:t>
      </w:r>
    </w:p>
    <w:p w14:paraId="021FDA15" w14:textId="75709D3C" w:rsidR="00060E57" w:rsidRPr="00CD4495" w:rsidRDefault="00060E57" w:rsidP="00DE6B6D">
      <w:pPr>
        <w:spacing w:after="300"/>
        <w:textAlignment w:val="baseline"/>
        <w:rPr>
          <w:rFonts w:asciiTheme="majorHAnsi" w:hAnsiTheme="majorHAnsi" w:cstheme="majorHAnsi"/>
          <w:color w:val="2C2C2C"/>
          <w:lang w:val="en-GB"/>
        </w:rPr>
      </w:pPr>
      <w:r w:rsidRPr="00CD4495">
        <w:rPr>
          <w:rFonts w:asciiTheme="majorHAnsi" w:hAnsiTheme="majorHAnsi" w:cstheme="majorHAnsi"/>
          <w:color w:val="2C2C2C"/>
          <w:lang w:val="en-GB"/>
        </w:rPr>
        <w:t>At Anfield Road Primary School</w:t>
      </w:r>
      <w:r w:rsidR="00DE6B6D" w:rsidRPr="00CD4495">
        <w:rPr>
          <w:rFonts w:asciiTheme="majorHAnsi" w:hAnsiTheme="majorHAnsi" w:cstheme="majorHAnsi"/>
          <w:color w:val="2C2C2C"/>
          <w:lang w:val="en-GB"/>
        </w:rPr>
        <w:t xml:space="preserve"> we believe in treating everyone with respect and fairness. Children, parents and staff are all part of our school community and, as such, are valued for their differences and the contributions they make to school life. </w:t>
      </w:r>
    </w:p>
    <w:p w14:paraId="1AFE03EA" w14:textId="77777777" w:rsidR="00DE6B6D" w:rsidRPr="00CD4495" w:rsidRDefault="00DE6B6D" w:rsidP="00DE6B6D">
      <w:pPr>
        <w:spacing w:after="300"/>
        <w:textAlignment w:val="baseline"/>
        <w:rPr>
          <w:rFonts w:asciiTheme="majorHAnsi" w:hAnsiTheme="majorHAnsi" w:cstheme="majorHAnsi"/>
          <w:color w:val="2C2C2C"/>
          <w:lang w:val="en-GB"/>
        </w:rPr>
      </w:pPr>
      <w:r w:rsidRPr="00CD4495">
        <w:rPr>
          <w:rFonts w:asciiTheme="majorHAnsi" w:hAnsiTheme="majorHAnsi" w:cstheme="majorHAnsi"/>
          <w:color w:val="2C2C2C"/>
          <w:lang w:val="en-GB"/>
        </w:rPr>
        <w:t>Our school behaviour, anti</w:t>
      </w:r>
      <w:r w:rsidR="00060E57" w:rsidRPr="00CD4495">
        <w:rPr>
          <w:rFonts w:asciiTheme="majorHAnsi" w:hAnsiTheme="majorHAnsi" w:cstheme="majorHAnsi"/>
          <w:color w:val="2C2C2C"/>
          <w:lang w:val="en-GB"/>
        </w:rPr>
        <w:t>-</w:t>
      </w:r>
      <w:r w:rsidRPr="00CD4495">
        <w:rPr>
          <w:rFonts w:asciiTheme="majorHAnsi" w:hAnsiTheme="majorHAnsi" w:cstheme="majorHAnsi"/>
          <w:color w:val="2C2C2C"/>
          <w:lang w:val="en-GB"/>
        </w:rPr>
        <w:t xml:space="preserve"> bullying policies and dignity at work policies extend across the community to ensure that everyone is protected.</w:t>
      </w:r>
    </w:p>
    <w:p w14:paraId="1DE8E8E7" w14:textId="77777777" w:rsidR="00DE6B6D" w:rsidRPr="00CD4495" w:rsidRDefault="00060E57" w:rsidP="00DE6B6D">
      <w:pPr>
        <w:spacing w:after="300"/>
        <w:textAlignment w:val="baseline"/>
        <w:rPr>
          <w:rFonts w:asciiTheme="majorHAnsi" w:hAnsiTheme="majorHAnsi" w:cstheme="majorHAnsi"/>
          <w:color w:val="2C2C2C"/>
          <w:lang w:val="en-GB"/>
        </w:rPr>
      </w:pPr>
      <w:r w:rsidRPr="00CD4495">
        <w:rPr>
          <w:rFonts w:asciiTheme="majorHAnsi" w:hAnsiTheme="majorHAnsi" w:cstheme="majorHAnsi"/>
          <w:color w:val="2C2C2C"/>
          <w:lang w:val="en-GB"/>
        </w:rPr>
        <w:t>At Anfield Road Primary School</w:t>
      </w:r>
      <w:r w:rsidR="00DE6B6D" w:rsidRPr="00CD4495">
        <w:rPr>
          <w:rFonts w:asciiTheme="majorHAnsi" w:hAnsiTheme="majorHAnsi" w:cstheme="majorHAnsi"/>
          <w:color w:val="2C2C2C"/>
          <w:lang w:val="en-GB"/>
        </w:rPr>
        <w:t xml:space="preserve"> we are committed to fostering good relations by:</w:t>
      </w:r>
    </w:p>
    <w:p w14:paraId="0B3B9593" w14:textId="77777777" w:rsidR="00DE6B6D" w:rsidRPr="00CD4495" w:rsidRDefault="00DE6B6D" w:rsidP="00DE6B6D">
      <w:pPr>
        <w:spacing w:after="300"/>
        <w:textAlignment w:val="baseline"/>
        <w:rPr>
          <w:rFonts w:asciiTheme="majorHAnsi" w:hAnsiTheme="majorHAnsi" w:cstheme="majorHAnsi"/>
          <w:color w:val="2C2C2C"/>
          <w:lang w:val="en-GB"/>
        </w:rPr>
      </w:pPr>
      <w:r w:rsidRPr="00CD4495">
        <w:rPr>
          <w:rFonts w:asciiTheme="majorHAnsi" w:hAnsiTheme="majorHAnsi" w:cstheme="majorHAnsi"/>
          <w:color w:val="2C2C2C"/>
          <w:lang w:val="en-GB"/>
        </w:rPr>
        <w:t>(a) tackling prejudice.</w:t>
      </w:r>
    </w:p>
    <w:p w14:paraId="07E5EFF6" w14:textId="38C4BE36" w:rsidR="00DE6B6D" w:rsidRDefault="00DE6B6D" w:rsidP="00DE6B6D">
      <w:pPr>
        <w:spacing w:after="300"/>
        <w:textAlignment w:val="baseline"/>
        <w:rPr>
          <w:rFonts w:asciiTheme="majorHAnsi" w:hAnsiTheme="majorHAnsi" w:cstheme="majorHAnsi"/>
          <w:color w:val="2C2C2C"/>
          <w:lang w:val="en-GB"/>
        </w:rPr>
      </w:pPr>
      <w:r w:rsidRPr="00CD4495">
        <w:rPr>
          <w:rFonts w:asciiTheme="majorHAnsi" w:hAnsiTheme="majorHAnsi" w:cstheme="majorHAnsi"/>
          <w:color w:val="2C2C2C"/>
          <w:lang w:val="en-GB"/>
        </w:rPr>
        <w:t>(b) promoting understanding.</w:t>
      </w:r>
    </w:p>
    <w:p w14:paraId="6EC1ED6A" w14:textId="0200CD26" w:rsidR="009615B8" w:rsidRPr="009615B8" w:rsidRDefault="009615B8" w:rsidP="00DE6B6D">
      <w:pPr>
        <w:spacing w:after="300"/>
        <w:textAlignment w:val="baseline"/>
        <w:rPr>
          <w:rFonts w:asciiTheme="majorHAnsi" w:hAnsiTheme="majorHAnsi" w:cstheme="majorHAnsi"/>
          <w:b/>
          <w:bCs/>
          <w:color w:val="2C2C2C"/>
          <w:u w:val="single"/>
          <w:lang w:val="en-GB"/>
        </w:rPr>
      </w:pPr>
      <w:r w:rsidRPr="009615B8">
        <w:rPr>
          <w:rFonts w:asciiTheme="majorHAnsi" w:hAnsiTheme="majorHAnsi" w:cstheme="majorHAnsi"/>
          <w:b/>
          <w:bCs/>
          <w:color w:val="2C2C2C"/>
          <w:u w:val="single"/>
          <w:lang w:val="en-GB"/>
        </w:rPr>
        <w:t xml:space="preserve">Teaching and Learning </w:t>
      </w:r>
    </w:p>
    <w:p w14:paraId="5801C608" w14:textId="73CAE0AD" w:rsidR="00F12EE7" w:rsidRDefault="00DE6B6D" w:rsidP="00F12EE7">
      <w:pPr>
        <w:spacing w:after="300"/>
        <w:textAlignment w:val="baseline"/>
        <w:rPr>
          <w:rFonts w:asciiTheme="majorHAnsi" w:hAnsiTheme="majorHAnsi" w:cstheme="majorHAnsi"/>
          <w:color w:val="2C2C2C"/>
          <w:lang w:val="en-GB"/>
        </w:rPr>
      </w:pPr>
      <w:r w:rsidRPr="00CD4495">
        <w:rPr>
          <w:rFonts w:asciiTheme="majorHAnsi" w:hAnsiTheme="majorHAnsi" w:cstheme="majorHAnsi"/>
          <w:color w:val="2C2C2C"/>
          <w:lang w:val="en-GB"/>
        </w:rPr>
        <w:t>Our curriculum for personal</w:t>
      </w:r>
      <w:r w:rsidR="00F12EE7">
        <w:rPr>
          <w:rFonts w:asciiTheme="majorHAnsi" w:hAnsiTheme="majorHAnsi" w:cstheme="majorHAnsi"/>
          <w:color w:val="2C2C2C"/>
          <w:lang w:val="en-GB"/>
        </w:rPr>
        <w:t>, health,</w:t>
      </w:r>
      <w:r w:rsidRPr="00CD4495">
        <w:rPr>
          <w:rFonts w:asciiTheme="majorHAnsi" w:hAnsiTheme="majorHAnsi" w:cstheme="majorHAnsi"/>
          <w:color w:val="2C2C2C"/>
          <w:lang w:val="en-GB"/>
        </w:rPr>
        <w:t xml:space="preserve"> and social education directly promotes the understanding of difference and our day to day practice demonstrates a high level </w:t>
      </w:r>
      <w:r w:rsidR="00F12EE7" w:rsidRPr="00D03752">
        <w:rPr>
          <w:rFonts w:asciiTheme="majorHAnsi" w:hAnsiTheme="majorHAnsi" w:cs="Times New Roman"/>
          <w:color w:val="2C2C2C"/>
          <w:sz w:val="21"/>
          <w:szCs w:val="21"/>
          <w:lang w:val="en-GB"/>
        </w:rPr>
        <w:t xml:space="preserve">of </w:t>
      </w:r>
      <w:r w:rsidR="00F12EE7" w:rsidRPr="00F12EE7">
        <w:rPr>
          <w:rFonts w:asciiTheme="majorHAnsi" w:hAnsiTheme="majorHAnsi" w:cstheme="majorHAnsi"/>
          <w:color w:val="2C2C2C"/>
          <w:lang w:val="en-GB"/>
        </w:rPr>
        <w:t>regard for tackling prejudice.</w:t>
      </w:r>
    </w:p>
    <w:p w14:paraId="47BECC03" w14:textId="0FF365A8" w:rsidR="009615B8" w:rsidRPr="009615B8" w:rsidRDefault="009615B8" w:rsidP="009615B8">
      <w:pPr>
        <w:spacing w:after="300"/>
        <w:textAlignment w:val="baseline"/>
        <w:rPr>
          <w:rFonts w:asciiTheme="majorHAnsi" w:hAnsiTheme="majorHAnsi" w:cstheme="majorHAnsi"/>
          <w:color w:val="2C2C2C"/>
          <w:lang w:val="en-GB"/>
        </w:rPr>
      </w:pPr>
      <w:r w:rsidRPr="009615B8">
        <w:rPr>
          <w:rFonts w:asciiTheme="majorHAnsi" w:hAnsiTheme="majorHAnsi" w:cstheme="majorHAnsi"/>
          <w:color w:val="2C2C2C"/>
          <w:lang w:val="en-GB"/>
        </w:rPr>
        <w:t xml:space="preserve">Through the teaching of RE, </w:t>
      </w:r>
      <w:r>
        <w:rPr>
          <w:rFonts w:asciiTheme="majorHAnsi" w:eastAsia="Times New Roman" w:hAnsiTheme="majorHAnsi" w:cstheme="majorHAnsi"/>
          <w:lang w:val="en-GB" w:eastAsia="zh-CN"/>
        </w:rPr>
        <w:t>p</w:t>
      </w:r>
      <w:r w:rsidRPr="009615B8">
        <w:rPr>
          <w:rFonts w:asciiTheme="majorHAnsi" w:eastAsia="Times New Roman" w:hAnsiTheme="majorHAnsi" w:cstheme="majorHAnsi"/>
          <w:lang w:val="en-GB" w:eastAsia="zh-CN"/>
        </w:rPr>
        <w:t>romoting tolerance, friendship and understanding of a range of religions and cultures</w:t>
      </w:r>
      <w:r w:rsidRPr="009615B8">
        <w:rPr>
          <w:rFonts w:asciiTheme="majorHAnsi" w:hAnsiTheme="majorHAnsi" w:cstheme="majorHAnsi"/>
          <w:color w:val="2C2C2C"/>
          <w:lang w:val="en-GB"/>
        </w:rPr>
        <w:t xml:space="preserve"> pupils learn about the customs and festivals celebrated by our whole school community, also visiting places of worship.</w:t>
      </w:r>
    </w:p>
    <w:p w14:paraId="21295F6B" w14:textId="77777777" w:rsidR="009615B8" w:rsidRDefault="009615B8" w:rsidP="009615B8">
      <w:pPr>
        <w:spacing w:after="300"/>
        <w:textAlignment w:val="baseline"/>
        <w:rPr>
          <w:rFonts w:asciiTheme="majorHAnsi" w:hAnsiTheme="majorHAnsi" w:cstheme="majorHAnsi"/>
          <w:color w:val="2C2C2C"/>
          <w:lang w:val="en-GB"/>
        </w:rPr>
      </w:pPr>
      <w:r>
        <w:rPr>
          <w:rFonts w:asciiTheme="majorHAnsi" w:hAnsiTheme="majorHAnsi" w:cstheme="majorHAnsi"/>
          <w:color w:val="2C2C2C"/>
          <w:lang w:val="en-GB"/>
        </w:rPr>
        <w:t>T</w:t>
      </w:r>
      <w:r w:rsidRPr="009615B8">
        <w:rPr>
          <w:rFonts w:asciiTheme="majorHAnsi" w:eastAsia="Times New Roman" w:hAnsiTheme="majorHAnsi" w:cstheme="majorHAnsi"/>
          <w:lang w:val="en-GB" w:eastAsia="zh-CN"/>
        </w:rPr>
        <w:t xml:space="preserve">here are quality texts </w:t>
      </w:r>
      <w:r w:rsidRPr="009615B8">
        <w:rPr>
          <w:rFonts w:asciiTheme="majorHAnsi" w:hAnsiTheme="majorHAnsi" w:cstheme="majorHAnsi"/>
          <w:color w:val="2C2C2C"/>
          <w:lang w:val="en-GB"/>
        </w:rPr>
        <w:t xml:space="preserve">suggested from the Stonewall recommended reading list woven into the whole curriculum. </w:t>
      </w:r>
    </w:p>
    <w:p w14:paraId="1095F191" w14:textId="3CDDB9B0" w:rsidR="000A6883" w:rsidRPr="009615B8" w:rsidRDefault="00CD4495" w:rsidP="009615B8">
      <w:pPr>
        <w:spacing w:after="300"/>
        <w:textAlignment w:val="baseline"/>
        <w:rPr>
          <w:rFonts w:asciiTheme="majorHAnsi" w:hAnsiTheme="majorHAnsi" w:cstheme="majorHAnsi"/>
          <w:color w:val="2C2C2C"/>
          <w:lang w:val="en-GB"/>
        </w:rPr>
      </w:pPr>
      <w:r w:rsidRPr="00CA309B">
        <w:rPr>
          <w:rFonts w:asciiTheme="majorHAnsi" w:hAnsiTheme="majorHAnsi" w:cstheme="majorHAnsi"/>
          <w:b/>
          <w:color w:val="1A1A1A"/>
          <w:u w:val="thick"/>
        </w:rPr>
        <w:t>Leadership</w:t>
      </w:r>
    </w:p>
    <w:p w14:paraId="7C842600" w14:textId="77777777" w:rsidR="00CD4495" w:rsidRDefault="00CD4495" w:rsidP="00CD4495">
      <w:pPr>
        <w:widowControl w:val="0"/>
        <w:autoSpaceDE w:val="0"/>
        <w:autoSpaceDN w:val="0"/>
        <w:adjustRightInd w:val="0"/>
        <w:rPr>
          <w:rFonts w:asciiTheme="majorHAnsi" w:hAnsiTheme="majorHAnsi" w:cstheme="majorHAnsi"/>
          <w:b/>
          <w:color w:val="1A1A1A"/>
          <w:u w:val="thick"/>
        </w:rPr>
      </w:pPr>
    </w:p>
    <w:p w14:paraId="517567B0" w14:textId="07720198" w:rsidR="00CD4495" w:rsidRPr="00F12EE7" w:rsidRDefault="00CD4495" w:rsidP="00F12EE7">
      <w:pPr>
        <w:widowControl w:val="0"/>
        <w:autoSpaceDE w:val="0"/>
        <w:autoSpaceDN w:val="0"/>
        <w:adjustRightInd w:val="0"/>
        <w:rPr>
          <w:rFonts w:asciiTheme="majorHAnsi" w:hAnsiTheme="majorHAnsi" w:cstheme="majorHAnsi"/>
          <w:bCs/>
          <w:color w:val="1A1A1A"/>
        </w:rPr>
      </w:pPr>
      <w:r w:rsidRPr="00F12EE7">
        <w:rPr>
          <w:rFonts w:asciiTheme="majorHAnsi" w:hAnsiTheme="majorHAnsi" w:cstheme="majorHAnsi"/>
          <w:b/>
          <w:color w:val="1A1A1A"/>
          <w:u w:val="thick"/>
        </w:rPr>
        <w:t xml:space="preserve"> </w:t>
      </w:r>
      <w:r w:rsidRPr="00F12EE7">
        <w:rPr>
          <w:rFonts w:asciiTheme="majorHAnsi" w:hAnsiTheme="majorHAnsi" w:cstheme="majorHAnsi"/>
          <w:bCs/>
          <w:color w:val="1A1A1A"/>
        </w:rPr>
        <w:t xml:space="preserve">As a </w:t>
      </w:r>
      <w:r w:rsidR="00F12EE7" w:rsidRPr="00F12EE7">
        <w:rPr>
          <w:rFonts w:asciiTheme="majorHAnsi" w:hAnsiTheme="majorHAnsi" w:cstheme="majorHAnsi"/>
          <w:bCs/>
          <w:color w:val="1A1A1A"/>
        </w:rPr>
        <w:t xml:space="preserve">leadership team </w:t>
      </w:r>
      <w:r w:rsidRPr="00F12EE7">
        <w:rPr>
          <w:rFonts w:asciiTheme="majorHAnsi" w:hAnsiTheme="majorHAnsi" w:cstheme="majorHAnsi"/>
          <w:bCs/>
          <w:color w:val="1A1A1A"/>
        </w:rPr>
        <w:t>we will</w:t>
      </w:r>
    </w:p>
    <w:p w14:paraId="00345AF5" w14:textId="49127519" w:rsidR="000A6883" w:rsidRDefault="000A6883" w:rsidP="000A6883">
      <w:pPr>
        <w:pStyle w:val="ListParagraph"/>
        <w:numPr>
          <w:ilvl w:val="0"/>
          <w:numId w:val="7"/>
        </w:numPr>
        <w:shd w:val="clear" w:color="auto" w:fill="FFFFFF"/>
        <w:spacing w:before="100" w:beforeAutospacing="1" w:after="100" w:afterAutospacing="1"/>
        <w:rPr>
          <w:rFonts w:asciiTheme="majorHAnsi" w:eastAsia="Times New Roman" w:hAnsiTheme="majorHAnsi" w:cstheme="majorHAnsi"/>
          <w:lang w:val="en-GB" w:eastAsia="zh-CN"/>
        </w:rPr>
      </w:pPr>
      <w:r w:rsidRPr="00CD4495">
        <w:rPr>
          <w:rFonts w:asciiTheme="majorHAnsi" w:eastAsia="Times New Roman" w:hAnsiTheme="majorHAnsi" w:cstheme="majorHAnsi"/>
          <w:lang w:val="en-GB" w:eastAsia="zh-CN"/>
        </w:rPr>
        <w:t xml:space="preserve">Promote knowledge and understanding of the equality objectives among staff and pupils. </w:t>
      </w:r>
    </w:p>
    <w:p w14:paraId="3B545CBA" w14:textId="77777777" w:rsidR="00F12EE7" w:rsidRDefault="00F12EE7" w:rsidP="00F12EE7">
      <w:pPr>
        <w:numPr>
          <w:ilvl w:val="0"/>
          <w:numId w:val="7"/>
        </w:numPr>
        <w:spacing w:after="300"/>
        <w:textAlignment w:val="baseline"/>
        <w:rPr>
          <w:rFonts w:asciiTheme="majorHAnsi" w:eastAsia="Times New Roman" w:hAnsiTheme="majorHAnsi" w:cstheme="majorHAnsi"/>
          <w:lang w:val="en-GB"/>
        </w:rPr>
      </w:pPr>
      <w:r w:rsidRPr="00F12EE7">
        <w:rPr>
          <w:rFonts w:asciiTheme="majorHAnsi" w:eastAsia="Times New Roman" w:hAnsiTheme="majorHAnsi" w:cstheme="majorHAnsi"/>
          <w:lang w:val="en-GB"/>
        </w:rPr>
        <w:t>Increase staff understanding of equality and its implications on a day to day basis, and in this way to reduce or remove inequalities in characteristics listed in the Equality Ac</w:t>
      </w:r>
      <w:r>
        <w:rPr>
          <w:rFonts w:asciiTheme="majorHAnsi" w:eastAsia="Times New Roman" w:hAnsiTheme="majorHAnsi" w:cstheme="majorHAnsi"/>
          <w:lang w:val="en-GB"/>
        </w:rPr>
        <w:t>t</w:t>
      </w:r>
    </w:p>
    <w:p w14:paraId="592B90FF" w14:textId="77777777" w:rsidR="00F12EE7" w:rsidRDefault="000A6883" w:rsidP="00F12EE7">
      <w:pPr>
        <w:numPr>
          <w:ilvl w:val="0"/>
          <w:numId w:val="7"/>
        </w:numPr>
        <w:spacing w:after="300"/>
        <w:textAlignment w:val="baseline"/>
        <w:rPr>
          <w:rFonts w:asciiTheme="majorHAnsi" w:eastAsia="Times New Roman" w:hAnsiTheme="majorHAnsi" w:cstheme="majorHAnsi"/>
          <w:lang w:val="en-GB"/>
        </w:rPr>
      </w:pPr>
      <w:r w:rsidRPr="00F12EE7">
        <w:rPr>
          <w:rFonts w:asciiTheme="majorHAnsi" w:hAnsiTheme="majorHAnsi" w:cstheme="majorHAnsi"/>
          <w:color w:val="2C2C2C"/>
          <w:lang w:val="en-GB"/>
        </w:rPr>
        <w:t xml:space="preserve">Headteacher and Deputy Headteacher to receive Stonewall training ‘Train the Trainer’ and to then lead staff meetings to inform staff of their responsibilities. </w:t>
      </w:r>
    </w:p>
    <w:p w14:paraId="3BE5F431" w14:textId="5670136A" w:rsidR="000A6883" w:rsidRDefault="000A6883" w:rsidP="00F12EE7">
      <w:pPr>
        <w:numPr>
          <w:ilvl w:val="0"/>
          <w:numId w:val="7"/>
        </w:numPr>
        <w:spacing w:after="300"/>
        <w:textAlignment w:val="baseline"/>
        <w:rPr>
          <w:rFonts w:asciiTheme="majorHAnsi" w:eastAsia="Times New Roman" w:hAnsiTheme="majorHAnsi" w:cstheme="majorHAnsi"/>
          <w:lang w:val="en-GB"/>
        </w:rPr>
      </w:pPr>
      <w:r w:rsidRPr="00F12EE7">
        <w:rPr>
          <w:rFonts w:asciiTheme="majorHAnsi" w:eastAsia="Times New Roman" w:hAnsiTheme="majorHAnsi" w:cstheme="majorHAnsi"/>
          <w:lang w:val="en-GB"/>
        </w:rPr>
        <w:t>Complete an audit and monitor behaviours to develop a whole school approach to celebrating similarities and differences.</w:t>
      </w:r>
    </w:p>
    <w:p w14:paraId="24A5AA18" w14:textId="484080BB" w:rsidR="006F744C" w:rsidRPr="006F744C" w:rsidRDefault="006F744C" w:rsidP="006F744C">
      <w:pPr>
        <w:pStyle w:val="ListParagraph"/>
        <w:numPr>
          <w:ilvl w:val="0"/>
          <w:numId w:val="7"/>
        </w:numPr>
        <w:spacing w:before="100" w:beforeAutospacing="1" w:after="100" w:afterAutospacing="1"/>
        <w:rPr>
          <w:rFonts w:asciiTheme="majorHAnsi" w:eastAsia="Times New Roman" w:hAnsiTheme="majorHAnsi" w:cstheme="majorHAnsi"/>
          <w:lang w:val="en-GB" w:eastAsia="zh-CN"/>
        </w:rPr>
      </w:pPr>
      <w:r w:rsidRPr="006F744C">
        <w:rPr>
          <w:rFonts w:asciiTheme="majorHAnsi" w:eastAsia="Times New Roman" w:hAnsiTheme="majorHAnsi" w:cstheme="majorHAnsi"/>
          <w:lang w:val="en-GB" w:eastAsia="zh-CN"/>
        </w:rPr>
        <w:t xml:space="preserve">Promote equality of opportunity in enrichment activities. </w:t>
      </w:r>
    </w:p>
    <w:p w14:paraId="0D326CD5" w14:textId="185BF860" w:rsidR="000A6883" w:rsidRPr="00CD4495" w:rsidRDefault="000A6883" w:rsidP="000A6883">
      <w:pPr>
        <w:pStyle w:val="ListParagraph"/>
        <w:numPr>
          <w:ilvl w:val="0"/>
          <w:numId w:val="7"/>
        </w:numPr>
        <w:shd w:val="clear" w:color="auto" w:fill="FFFFFF"/>
        <w:spacing w:before="100" w:beforeAutospacing="1" w:after="100" w:afterAutospacing="1"/>
        <w:rPr>
          <w:rFonts w:asciiTheme="majorHAnsi" w:eastAsia="Times New Roman" w:hAnsiTheme="majorHAnsi" w:cstheme="majorHAnsi"/>
          <w:lang w:val="en-GB" w:eastAsia="zh-CN"/>
        </w:rPr>
      </w:pPr>
      <w:r w:rsidRPr="00CD4495">
        <w:rPr>
          <w:rFonts w:asciiTheme="majorHAnsi" w:eastAsia="Times New Roman" w:hAnsiTheme="majorHAnsi" w:cstheme="majorHAnsi"/>
          <w:lang w:val="en-GB" w:eastAsia="zh-CN"/>
        </w:rPr>
        <w:lastRenderedPageBreak/>
        <w:t xml:space="preserve">Ensure that staff </w:t>
      </w:r>
      <w:r w:rsidRPr="00CD4495">
        <w:rPr>
          <w:rFonts w:asciiTheme="majorHAnsi" w:hAnsiTheme="majorHAnsi" w:cstheme="majorHAnsi"/>
          <w:color w:val="2C2C2C"/>
          <w:lang w:val="en-GB"/>
        </w:rPr>
        <w:t>receive training CPD (staff meetings)</w:t>
      </w:r>
    </w:p>
    <w:p w14:paraId="117F5F02" w14:textId="77777777" w:rsidR="000A6883" w:rsidRPr="00CD4495" w:rsidRDefault="000A6883" w:rsidP="000A6883">
      <w:pPr>
        <w:pStyle w:val="ListParagraph"/>
        <w:numPr>
          <w:ilvl w:val="0"/>
          <w:numId w:val="7"/>
        </w:numPr>
        <w:spacing w:after="300"/>
        <w:textAlignment w:val="baseline"/>
        <w:rPr>
          <w:rFonts w:asciiTheme="majorHAnsi" w:eastAsia="Times New Roman" w:hAnsiTheme="majorHAnsi" w:cstheme="majorHAnsi"/>
          <w:lang w:val="en-GB"/>
        </w:rPr>
      </w:pPr>
      <w:r w:rsidRPr="00CD4495">
        <w:rPr>
          <w:rFonts w:asciiTheme="majorHAnsi" w:hAnsiTheme="majorHAnsi" w:cstheme="majorHAnsi"/>
          <w:color w:val="2C2C2C"/>
          <w:lang w:val="en-GB"/>
        </w:rPr>
        <w:t xml:space="preserve">Document derogatory language being used across school on playgrounds and corridors by children. </w:t>
      </w:r>
    </w:p>
    <w:p w14:paraId="31EE826B" w14:textId="77777777" w:rsidR="000A6883" w:rsidRPr="00CD4495" w:rsidRDefault="000A6883" w:rsidP="000A6883">
      <w:pPr>
        <w:pStyle w:val="ListParagraph"/>
        <w:numPr>
          <w:ilvl w:val="0"/>
          <w:numId w:val="7"/>
        </w:numPr>
        <w:spacing w:after="300"/>
        <w:textAlignment w:val="baseline"/>
        <w:rPr>
          <w:rFonts w:asciiTheme="majorHAnsi" w:eastAsia="Times New Roman" w:hAnsiTheme="majorHAnsi" w:cstheme="majorHAnsi"/>
          <w:lang w:val="en-GB"/>
        </w:rPr>
      </w:pPr>
      <w:r w:rsidRPr="00CD4495">
        <w:rPr>
          <w:rFonts w:asciiTheme="majorHAnsi" w:eastAsia="Times New Roman" w:hAnsiTheme="majorHAnsi" w:cstheme="majorHAnsi"/>
          <w:lang w:val="en-GB" w:eastAsia="zh-CN"/>
        </w:rPr>
        <w:t xml:space="preserve">Use </w:t>
      </w:r>
      <w:r w:rsidRPr="00CD4495">
        <w:rPr>
          <w:rFonts w:asciiTheme="majorHAnsi" w:hAnsiTheme="majorHAnsi" w:cstheme="majorHAnsi"/>
          <w:bCs/>
          <w:color w:val="2C2C2C"/>
          <w:bdr w:val="none" w:sz="0" w:space="0" w:color="auto" w:frame="1"/>
          <w:lang w:val="en-GB"/>
        </w:rPr>
        <w:t xml:space="preserve">CPOMS to </w:t>
      </w:r>
      <w:r w:rsidRPr="00CD4495">
        <w:rPr>
          <w:rFonts w:asciiTheme="majorHAnsi" w:hAnsiTheme="majorHAnsi" w:cstheme="majorHAnsi"/>
          <w:color w:val="2C2C2C"/>
          <w:lang w:val="en-GB"/>
        </w:rPr>
        <w:t xml:space="preserve">measure bullying logs and listen to pupil voice to ascertain a whole school picture in order to develop an action plan. </w:t>
      </w:r>
    </w:p>
    <w:p w14:paraId="696A6661" w14:textId="55261B34" w:rsidR="000A6883" w:rsidRPr="00CD4495" w:rsidRDefault="000A6883" w:rsidP="000A6883">
      <w:pPr>
        <w:pStyle w:val="ListParagraph"/>
        <w:numPr>
          <w:ilvl w:val="0"/>
          <w:numId w:val="7"/>
        </w:numPr>
        <w:spacing w:after="300"/>
        <w:textAlignment w:val="baseline"/>
        <w:rPr>
          <w:rFonts w:asciiTheme="majorHAnsi" w:eastAsia="Times New Roman" w:hAnsiTheme="majorHAnsi" w:cstheme="majorHAnsi"/>
          <w:lang w:val="en-GB"/>
        </w:rPr>
      </w:pPr>
      <w:r w:rsidRPr="00CD4495">
        <w:rPr>
          <w:rFonts w:asciiTheme="majorHAnsi" w:eastAsia="Times New Roman" w:hAnsiTheme="majorHAnsi" w:cstheme="majorHAnsi"/>
          <w:lang w:val="en-GB"/>
        </w:rPr>
        <w:t>Promote cultural development and understanding through a rich range of experiences both in and beyond the school</w:t>
      </w:r>
    </w:p>
    <w:p w14:paraId="3892AF35" w14:textId="3726455F" w:rsidR="009615B8" w:rsidRDefault="00CD4495" w:rsidP="009615B8">
      <w:pPr>
        <w:pStyle w:val="ListParagraph"/>
        <w:numPr>
          <w:ilvl w:val="0"/>
          <w:numId w:val="7"/>
        </w:numPr>
        <w:textAlignment w:val="baseline"/>
        <w:rPr>
          <w:rFonts w:asciiTheme="majorHAnsi" w:hAnsiTheme="majorHAnsi" w:cstheme="majorHAnsi"/>
          <w:color w:val="2C2C2C"/>
          <w:lang w:val="en-GB"/>
        </w:rPr>
      </w:pPr>
      <w:r w:rsidRPr="00CD4495">
        <w:rPr>
          <w:rFonts w:asciiTheme="majorHAnsi" w:hAnsiTheme="majorHAnsi" w:cstheme="majorHAnsi"/>
          <w:color w:val="2C2C2C"/>
          <w:lang w:val="en-GB"/>
        </w:rPr>
        <w:t xml:space="preserve">Optimise opportunities to promote understanding of the differences and similarities of our community and how they are celebrated. </w:t>
      </w:r>
    </w:p>
    <w:p w14:paraId="5240131F" w14:textId="77777777" w:rsidR="009615B8" w:rsidRPr="009615B8" w:rsidRDefault="009615B8" w:rsidP="009615B8">
      <w:pPr>
        <w:pStyle w:val="ListParagraph"/>
        <w:numPr>
          <w:ilvl w:val="0"/>
          <w:numId w:val="7"/>
        </w:numPr>
        <w:textAlignment w:val="baseline"/>
        <w:rPr>
          <w:rFonts w:asciiTheme="majorHAnsi" w:hAnsiTheme="majorHAnsi" w:cstheme="majorHAnsi"/>
          <w:color w:val="2C2C2C"/>
          <w:lang w:val="en-GB"/>
        </w:rPr>
      </w:pPr>
    </w:p>
    <w:p w14:paraId="680B7555" w14:textId="6F26A4F1" w:rsidR="00F12EE7" w:rsidRPr="00CD4495" w:rsidRDefault="00F12EE7" w:rsidP="009615B8">
      <w:pPr>
        <w:spacing w:after="300"/>
        <w:textAlignment w:val="baseline"/>
        <w:rPr>
          <w:rFonts w:asciiTheme="majorHAnsi" w:eastAsia="Times New Roman" w:hAnsiTheme="majorHAnsi" w:cstheme="majorHAnsi"/>
          <w:b/>
          <w:bCs/>
          <w:lang w:val="en-GB"/>
        </w:rPr>
      </w:pPr>
      <w:r w:rsidRPr="00CD4495">
        <w:rPr>
          <w:rFonts w:asciiTheme="majorHAnsi" w:eastAsia="Times New Roman" w:hAnsiTheme="majorHAnsi" w:cstheme="majorHAnsi"/>
          <w:b/>
          <w:bCs/>
          <w:lang w:val="en-GB"/>
        </w:rPr>
        <w:t>The governing body will:</w:t>
      </w:r>
    </w:p>
    <w:p w14:paraId="1AA13804" w14:textId="77777777" w:rsidR="00F12EE7" w:rsidRPr="000A6883" w:rsidRDefault="00F12EE7" w:rsidP="00F12EE7">
      <w:pPr>
        <w:numPr>
          <w:ilvl w:val="0"/>
          <w:numId w:val="4"/>
        </w:numPr>
        <w:shd w:val="clear" w:color="auto" w:fill="FFFFFF"/>
        <w:spacing w:before="100" w:beforeAutospacing="1" w:after="100" w:afterAutospacing="1"/>
        <w:rPr>
          <w:rFonts w:asciiTheme="majorHAnsi" w:eastAsia="Times New Roman" w:hAnsiTheme="majorHAnsi" w:cstheme="majorHAnsi"/>
          <w:lang w:val="en-GB" w:eastAsia="zh-CN"/>
        </w:rPr>
      </w:pPr>
      <w:r w:rsidRPr="000A6883">
        <w:rPr>
          <w:rFonts w:asciiTheme="majorHAnsi" w:eastAsia="Times New Roman" w:hAnsiTheme="majorHAnsi" w:cstheme="majorHAnsi"/>
          <w:lang w:val="en-GB" w:eastAsia="zh-CN"/>
        </w:rPr>
        <w:t>Ensure that the equality information and objectives as set out in this statement are published and communicated throughout the school, including to staff,</w:t>
      </w:r>
      <w:r w:rsidRPr="00CD4495">
        <w:rPr>
          <w:rFonts w:asciiTheme="majorHAnsi" w:eastAsia="Times New Roman" w:hAnsiTheme="majorHAnsi" w:cstheme="majorHAnsi"/>
          <w:lang w:val="en-GB" w:eastAsia="zh-CN"/>
        </w:rPr>
        <w:t xml:space="preserve"> </w:t>
      </w:r>
      <w:r w:rsidRPr="000A6883">
        <w:rPr>
          <w:rFonts w:asciiTheme="majorHAnsi" w:eastAsia="Times New Roman" w:hAnsiTheme="majorHAnsi" w:cstheme="majorHAnsi"/>
          <w:lang w:val="en-GB" w:eastAsia="zh-CN"/>
        </w:rPr>
        <w:t xml:space="preserve">pupils and parents. </w:t>
      </w:r>
    </w:p>
    <w:p w14:paraId="35EEA7C7" w14:textId="77777777" w:rsidR="00F12EE7" w:rsidRPr="00CD4495" w:rsidRDefault="00F12EE7" w:rsidP="00F12EE7">
      <w:pPr>
        <w:numPr>
          <w:ilvl w:val="0"/>
          <w:numId w:val="4"/>
        </w:numPr>
        <w:shd w:val="clear" w:color="auto" w:fill="FFFFFF"/>
        <w:spacing w:before="100" w:beforeAutospacing="1" w:after="100" w:afterAutospacing="1"/>
        <w:rPr>
          <w:rFonts w:asciiTheme="majorHAnsi" w:eastAsia="Times New Roman" w:hAnsiTheme="majorHAnsi" w:cstheme="majorHAnsi"/>
          <w:lang w:val="en-GB" w:eastAsia="zh-CN"/>
        </w:rPr>
      </w:pPr>
      <w:r w:rsidRPr="000A6883">
        <w:rPr>
          <w:rFonts w:asciiTheme="majorHAnsi" w:eastAsia="Times New Roman" w:hAnsiTheme="majorHAnsi" w:cstheme="majorHAnsi"/>
          <w:lang w:val="en-GB" w:eastAsia="zh-CN"/>
        </w:rPr>
        <w:t>Ensure that the published equality information is updated at least every year,</w:t>
      </w:r>
      <w:r w:rsidRPr="00CD4495">
        <w:rPr>
          <w:rFonts w:asciiTheme="majorHAnsi" w:eastAsia="Times New Roman" w:hAnsiTheme="majorHAnsi" w:cstheme="majorHAnsi"/>
          <w:lang w:val="en-GB" w:eastAsia="zh-CN"/>
        </w:rPr>
        <w:t xml:space="preserve"> </w:t>
      </w:r>
      <w:r w:rsidRPr="000A6883">
        <w:rPr>
          <w:rFonts w:asciiTheme="majorHAnsi" w:eastAsia="Times New Roman" w:hAnsiTheme="majorHAnsi" w:cstheme="majorHAnsi"/>
          <w:lang w:val="en-GB" w:eastAsia="zh-CN"/>
        </w:rPr>
        <w:t xml:space="preserve">and that the objectives are reviewed and updated at least every 4 years. </w:t>
      </w:r>
    </w:p>
    <w:p w14:paraId="6069C469" w14:textId="5E269DCE" w:rsidR="009615B8" w:rsidRDefault="00F12EE7" w:rsidP="009615B8">
      <w:pPr>
        <w:numPr>
          <w:ilvl w:val="0"/>
          <w:numId w:val="4"/>
        </w:numPr>
        <w:shd w:val="clear" w:color="auto" w:fill="FFFFFF"/>
        <w:spacing w:before="100" w:beforeAutospacing="1" w:after="100" w:afterAutospacing="1"/>
        <w:rPr>
          <w:rFonts w:asciiTheme="majorHAnsi" w:eastAsia="Times New Roman" w:hAnsiTheme="majorHAnsi" w:cstheme="majorHAnsi"/>
          <w:lang w:val="en-GB" w:eastAsia="zh-CN"/>
        </w:rPr>
      </w:pPr>
      <w:r w:rsidRPr="000A6883">
        <w:rPr>
          <w:rFonts w:asciiTheme="majorHAnsi" w:eastAsia="Times New Roman" w:hAnsiTheme="majorHAnsi" w:cstheme="majorHAnsi"/>
          <w:lang w:val="en-GB" w:eastAsia="zh-CN"/>
        </w:rPr>
        <w:t xml:space="preserve">Delegate responsibility for monitoring the achievement of the objectives on a daily basis to the Headteacher. </w:t>
      </w:r>
    </w:p>
    <w:p w14:paraId="2A25B42A" w14:textId="77777777" w:rsidR="009615B8" w:rsidRPr="009615B8" w:rsidRDefault="009615B8" w:rsidP="009615B8">
      <w:pPr>
        <w:spacing w:after="300"/>
        <w:textAlignment w:val="baseline"/>
        <w:rPr>
          <w:rFonts w:asciiTheme="majorHAnsi" w:hAnsiTheme="majorHAnsi" w:cstheme="majorHAnsi"/>
          <w:b/>
          <w:bCs/>
          <w:color w:val="2C2C2C"/>
          <w:u w:val="single"/>
          <w:lang w:val="en-GB"/>
        </w:rPr>
      </w:pPr>
      <w:r w:rsidRPr="009615B8">
        <w:rPr>
          <w:rFonts w:asciiTheme="majorHAnsi" w:hAnsiTheme="majorHAnsi" w:cstheme="majorHAnsi"/>
          <w:b/>
          <w:bCs/>
          <w:color w:val="2C2C2C"/>
          <w:u w:val="single"/>
          <w:lang w:val="en-GB"/>
        </w:rPr>
        <w:t xml:space="preserve">Teaching and Learning </w:t>
      </w:r>
    </w:p>
    <w:p w14:paraId="037D6835" w14:textId="77777777" w:rsidR="009615B8" w:rsidRPr="009615B8" w:rsidRDefault="009615B8" w:rsidP="009615B8">
      <w:pPr>
        <w:pStyle w:val="ListParagraph"/>
        <w:numPr>
          <w:ilvl w:val="0"/>
          <w:numId w:val="4"/>
        </w:numPr>
        <w:spacing w:after="300"/>
        <w:textAlignment w:val="baseline"/>
        <w:rPr>
          <w:rFonts w:asciiTheme="majorHAnsi" w:hAnsiTheme="majorHAnsi" w:cstheme="majorHAnsi"/>
          <w:color w:val="2C2C2C"/>
          <w:lang w:val="en-GB"/>
        </w:rPr>
      </w:pPr>
      <w:r w:rsidRPr="009615B8">
        <w:rPr>
          <w:rFonts w:asciiTheme="majorHAnsi" w:hAnsiTheme="majorHAnsi" w:cstheme="majorHAnsi"/>
          <w:color w:val="2C2C2C"/>
          <w:lang w:val="en-GB"/>
        </w:rPr>
        <w:t xml:space="preserve">Our curriculum for personal, health, and social education directly promotes the understanding of difference and our day to day practice demonstrates a high level </w:t>
      </w:r>
      <w:r w:rsidRPr="009615B8">
        <w:rPr>
          <w:rFonts w:asciiTheme="majorHAnsi" w:hAnsiTheme="majorHAnsi" w:cs="Times New Roman"/>
          <w:color w:val="2C2C2C"/>
          <w:sz w:val="21"/>
          <w:szCs w:val="21"/>
          <w:lang w:val="en-GB"/>
        </w:rPr>
        <w:t xml:space="preserve">of </w:t>
      </w:r>
      <w:r w:rsidRPr="009615B8">
        <w:rPr>
          <w:rFonts w:asciiTheme="majorHAnsi" w:hAnsiTheme="majorHAnsi" w:cstheme="majorHAnsi"/>
          <w:color w:val="2C2C2C"/>
          <w:lang w:val="en-GB"/>
        </w:rPr>
        <w:t>regard for tackling prejudice.</w:t>
      </w:r>
    </w:p>
    <w:p w14:paraId="7D136E86" w14:textId="77777777" w:rsidR="009615B8" w:rsidRPr="009615B8" w:rsidRDefault="009615B8" w:rsidP="009615B8">
      <w:pPr>
        <w:pStyle w:val="ListParagraph"/>
        <w:numPr>
          <w:ilvl w:val="0"/>
          <w:numId w:val="4"/>
        </w:numPr>
        <w:spacing w:after="300"/>
        <w:textAlignment w:val="baseline"/>
        <w:rPr>
          <w:rFonts w:asciiTheme="majorHAnsi" w:hAnsiTheme="majorHAnsi" w:cstheme="majorHAnsi"/>
          <w:color w:val="2C2C2C"/>
          <w:lang w:val="en-GB"/>
        </w:rPr>
      </w:pPr>
      <w:r w:rsidRPr="009615B8">
        <w:rPr>
          <w:rFonts w:asciiTheme="majorHAnsi" w:hAnsiTheme="majorHAnsi" w:cstheme="majorHAnsi"/>
          <w:color w:val="2C2C2C"/>
          <w:lang w:val="en-GB"/>
        </w:rPr>
        <w:t xml:space="preserve">Through the teaching of RE, </w:t>
      </w:r>
      <w:r w:rsidRPr="009615B8">
        <w:rPr>
          <w:rFonts w:asciiTheme="majorHAnsi" w:eastAsia="Times New Roman" w:hAnsiTheme="majorHAnsi" w:cstheme="majorHAnsi"/>
          <w:lang w:val="en-GB" w:eastAsia="zh-CN"/>
        </w:rPr>
        <w:t>promoting tolerance, friendship and understanding of a range of religions and cultures</w:t>
      </w:r>
      <w:r w:rsidRPr="009615B8">
        <w:rPr>
          <w:rFonts w:asciiTheme="majorHAnsi" w:hAnsiTheme="majorHAnsi" w:cstheme="majorHAnsi"/>
          <w:color w:val="2C2C2C"/>
          <w:lang w:val="en-GB"/>
        </w:rPr>
        <w:t xml:space="preserve"> pupils learn about the customs and festivals celebrated by our whole school community, also visiting places of worship.</w:t>
      </w:r>
    </w:p>
    <w:p w14:paraId="6D841080" w14:textId="77777777" w:rsidR="009615B8" w:rsidRPr="009615B8" w:rsidRDefault="009615B8" w:rsidP="009615B8">
      <w:pPr>
        <w:pStyle w:val="ListParagraph"/>
        <w:numPr>
          <w:ilvl w:val="0"/>
          <w:numId w:val="4"/>
        </w:numPr>
        <w:spacing w:after="300"/>
        <w:textAlignment w:val="baseline"/>
        <w:rPr>
          <w:rFonts w:asciiTheme="majorHAnsi" w:hAnsiTheme="majorHAnsi" w:cstheme="majorHAnsi"/>
          <w:color w:val="2C2C2C"/>
          <w:lang w:val="en-GB"/>
        </w:rPr>
      </w:pPr>
      <w:r w:rsidRPr="009615B8">
        <w:rPr>
          <w:rFonts w:asciiTheme="majorHAnsi" w:hAnsiTheme="majorHAnsi" w:cstheme="majorHAnsi"/>
          <w:color w:val="2C2C2C"/>
          <w:lang w:val="en-GB"/>
        </w:rPr>
        <w:t>T</w:t>
      </w:r>
      <w:r w:rsidRPr="009615B8">
        <w:rPr>
          <w:rFonts w:asciiTheme="majorHAnsi" w:eastAsia="Times New Roman" w:hAnsiTheme="majorHAnsi" w:cstheme="majorHAnsi"/>
          <w:lang w:val="en-GB" w:eastAsia="zh-CN"/>
        </w:rPr>
        <w:t xml:space="preserve">here are quality texts </w:t>
      </w:r>
      <w:r w:rsidRPr="009615B8">
        <w:rPr>
          <w:rFonts w:asciiTheme="majorHAnsi" w:hAnsiTheme="majorHAnsi" w:cstheme="majorHAnsi"/>
          <w:color w:val="2C2C2C"/>
          <w:lang w:val="en-GB"/>
        </w:rPr>
        <w:t xml:space="preserve">suggested from the Stonewall recommended reading list woven into the whole curriculum. </w:t>
      </w:r>
    </w:p>
    <w:p w14:paraId="69625AAA" w14:textId="5065B75E" w:rsidR="00F12EE7" w:rsidRDefault="000D78CF" w:rsidP="00F12EE7">
      <w:pPr>
        <w:shd w:val="clear" w:color="auto" w:fill="FFFFFF"/>
        <w:spacing w:before="100" w:beforeAutospacing="1" w:after="100" w:afterAutospacing="1"/>
        <w:rPr>
          <w:rFonts w:asciiTheme="majorHAnsi" w:eastAsia="Times New Roman" w:hAnsiTheme="majorHAnsi" w:cstheme="majorHAnsi"/>
          <w:b/>
          <w:bCs/>
          <w:u w:val="single"/>
          <w:lang w:val="en-GB" w:eastAsia="zh-CN"/>
        </w:rPr>
      </w:pPr>
      <w:r w:rsidRPr="000D78CF">
        <w:rPr>
          <w:rFonts w:asciiTheme="majorHAnsi" w:eastAsia="Times New Roman" w:hAnsiTheme="majorHAnsi" w:cstheme="majorHAnsi"/>
          <w:b/>
          <w:bCs/>
          <w:u w:val="single"/>
          <w:lang w:val="en-GB" w:eastAsia="zh-CN"/>
        </w:rPr>
        <w:t>See Additional Policies</w:t>
      </w:r>
    </w:p>
    <w:p w14:paraId="69386092" w14:textId="06A0426C" w:rsidR="000D78CF" w:rsidRDefault="000D78CF" w:rsidP="00F12EE7">
      <w:pPr>
        <w:shd w:val="clear" w:color="auto" w:fill="FFFFFF"/>
        <w:spacing w:before="100" w:beforeAutospacing="1" w:after="100" w:afterAutospacing="1"/>
        <w:rPr>
          <w:rFonts w:asciiTheme="majorHAnsi" w:eastAsia="Times New Roman" w:hAnsiTheme="majorHAnsi" w:cstheme="majorHAnsi"/>
          <w:lang w:val="en-GB" w:eastAsia="zh-CN"/>
        </w:rPr>
      </w:pPr>
      <w:r>
        <w:rPr>
          <w:rFonts w:asciiTheme="majorHAnsi" w:eastAsia="Times New Roman" w:hAnsiTheme="majorHAnsi" w:cstheme="majorHAnsi"/>
          <w:lang w:val="en-GB" w:eastAsia="zh-CN"/>
        </w:rPr>
        <w:t xml:space="preserve">PHSE policy </w:t>
      </w:r>
    </w:p>
    <w:p w14:paraId="4D20CE8C" w14:textId="32DCB24E" w:rsidR="000D78CF" w:rsidRDefault="000D78CF" w:rsidP="00F12EE7">
      <w:pPr>
        <w:shd w:val="clear" w:color="auto" w:fill="FFFFFF"/>
        <w:spacing w:before="100" w:beforeAutospacing="1" w:after="100" w:afterAutospacing="1"/>
        <w:rPr>
          <w:rFonts w:asciiTheme="majorHAnsi" w:eastAsia="Times New Roman" w:hAnsiTheme="majorHAnsi" w:cstheme="majorHAnsi"/>
          <w:lang w:val="en-GB" w:eastAsia="zh-CN"/>
        </w:rPr>
      </w:pPr>
      <w:r>
        <w:rPr>
          <w:rFonts w:asciiTheme="majorHAnsi" w:eastAsia="Times New Roman" w:hAnsiTheme="majorHAnsi" w:cstheme="majorHAnsi"/>
          <w:lang w:val="en-GB" w:eastAsia="zh-CN"/>
        </w:rPr>
        <w:t xml:space="preserve">SEND policy </w:t>
      </w:r>
    </w:p>
    <w:p w14:paraId="57B11B26" w14:textId="6C417D85" w:rsidR="000D78CF" w:rsidRPr="000D78CF" w:rsidRDefault="000D78CF" w:rsidP="00F12EE7">
      <w:pPr>
        <w:shd w:val="clear" w:color="auto" w:fill="FFFFFF"/>
        <w:spacing w:before="100" w:beforeAutospacing="1" w:after="100" w:afterAutospacing="1"/>
        <w:rPr>
          <w:rFonts w:asciiTheme="majorHAnsi" w:eastAsia="Times New Roman" w:hAnsiTheme="majorHAnsi" w:cstheme="majorHAnsi"/>
          <w:lang w:val="en-GB" w:eastAsia="zh-CN"/>
        </w:rPr>
      </w:pPr>
      <w:r>
        <w:rPr>
          <w:rFonts w:asciiTheme="majorHAnsi" w:eastAsia="Times New Roman" w:hAnsiTheme="majorHAnsi" w:cstheme="majorHAnsi"/>
          <w:lang w:val="en-GB" w:eastAsia="zh-CN"/>
        </w:rPr>
        <w:t xml:space="preserve">Behaviour and Relationships policy </w:t>
      </w:r>
    </w:p>
    <w:p w14:paraId="74178FE3" w14:textId="77777777" w:rsidR="00D03752" w:rsidRPr="00D03752" w:rsidRDefault="00D03752" w:rsidP="00DE6B6D">
      <w:pPr>
        <w:textAlignment w:val="baseline"/>
        <w:rPr>
          <w:rFonts w:asciiTheme="majorHAnsi" w:hAnsiTheme="majorHAnsi" w:cs="Times New Roman"/>
          <w:color w:val="2C2C2C"/>
          <w:sz w:val="21"/>
          <w:szCs w:val="21"/>
          <w:lang w:val="en-GB"/>
        </w:rPr>
      </w:pPr>
    </w:p>
    <w:p w14:paraId="46F7DEDE" w14:textId="77777777" w:rsidR="00DE6B6D" w:rsidRPr="006F744C" w:rsidRDefault="00DE6B6D" w:rsidP="00DE6B6D">
      <w:pPr>
        <w:spacing w:after="300"/>
        <w:textAlignment w:val="baseline"/>
        <w:rPr>
          <w:rFonts w:asciiTheme="majorHAnsi" w:hAnsiTheme="majorHAnsi" w:cstheme="majorHAnsi"/>
          <w:color w:val="2C2C2C"/>
          <w:lang w:val="en-GB"/>
        </w:rPr>
      </w:pPr>
      <w:r w:rsidRPr="006F744C">
        <w:rPr>
          <w:rFonts w:asciiTheme="majorHAnsi" w:hAnsiTheme="majorHAnsi" w:cstheme="majorHAnsi"/>
          <w:color w:val="2C2C2C"/>
          <w:lang w:val="en-GB"/>
        </w:rPr>
        <w:t> There are some links below for further reading:</w:t>
      </w:r>
    </w:p>
    <w:p w14:paraId="2E2DB79A" w14:textId="77777777" w:rsidR="00DE6B6D" w:rsidRPr="00D03752" w:rsidRDefault="00DE6B6D" w:rsidP="00DE6B6D">
      <w:pPr>
        <w:textAlignment w:val="baseline"/>
        <w:rPr>
          <w:rFonts w:asciiTheme="majorHAnsi" w:hAnsiTheme="majorHAnsi" w:cs="Times New Roman"/>
          <w:color w:val="2C2C2C"/>
          <w:sz w:val="21"/>
          <w:szCs w:val="21"/>
          <w:lang w:val="en-GB"/>
        </w:rPr>
      </w:pPr>
      <w:hyperlink r:id="rId8" w:history="1">
        <w:r w:rsidRPr="00D03752">
          <w:rPr>
            <w:rFonts w:asciiTheme="majorHAnsi" w:hAnsiTheme="majorHAnsi" w:cs="Times New Roman"/>
            <w:color w:val="A33C61"/>
            <w:sz w:val="21"/>
            <w:szCs w:val="21"/>
            <w:lang w:val="en-GB"/>
          </w:rPr>
          <w:t>http://www.nhs.uk/Livewell/Bullying/Pages/Homophobicbullying.aspx</w:t>
        </w:r>
      </w:hyperlink>
    </w:p>
    <w:p w14:paraId="2AE95754" w14:textId="77777777" w:rsidR="00DE6B6D" w:rsidRPr="00D03752" w:rsidRDefault="00DE6B6D" w:rsidP="00DE6B6D">
      <w:pPr>
        <w:textAlignment w:val="baseline"/>
        <w:rPr>
          <w:rFonts w:asciiTheme="majorHAnsi" w:hAnsiTheme="majorHAnsi" w:cs="Times New Roman"/>
          <w:color w:val="2C2C2C"/>
          <w:sz w:val="21"/>
          <w:szCs w:val="21"/>
          <w:lang w:val="en-GB"/>
        </w:rPr>
      </w:pPr>
      <w:hyperlink r:id="rId9" w:history="1">
        <w:r w:rsidRPr="00D03752">
          <w:rPr>
            <w:rFonts w:asciiTheme="majorHAnsi" w:hAnsiTheme="majorHAnsi" w:cs="Times New Roman"/>
            <w:color w:val="A33C61"/>
            <w:sz w:val="21"/>
            <w:szCs w:val="21"/>
            <w:lang w:val="en-GB"/>
          </w:rPr>
          <w:t>http://www.nasuwt.org.uk/MemberSupport/NASUWTPublications/PrejudiceRelatedBullying/index.htm</w:t>
        </w:r>
      </w:hyperlink>
    </w:p>
    <w:p w14:paraId="54C7F6D3" w14:textId="77777777" w:rsidR="00DE6B6D" w:rsidRPr="00D03752" w:rsidRDefault="00DE6B6D" w:rsidP="00DE6B6D">
      <w:pPr>
        <w:rPr>
          <w:rFonts w:asciiTheme="majorHAnsi" w:eastAsia="Times New Roman" w:hAnsiTheme="majorHAnsi" w:cs="Times New Roman"/>
          <w:sz w:val="20"/>
          <w:szCs w:val="20"/>
          <w:lang w:val="en-GB"/>
        </w:rPr>
      </w:pPr>
    </w:p>
    <w:p w14:paraId="1654D72B" w14:textId="29A5CCB1" w:rsidR="00410EA7" w:rsidRDefault="00410EA7">
      <w:pPr>
        <w:rPr>
          <w:rFonts w:asciiTheme="majorHAnsi" w:hAnsiTheme="majorHAnsi"/>
        </w:rPr>
      </w:pPr>
    </w:p>
    <w:p w14:paraId="58AA703A" w14:textId="77777777" w:rsidR="002A0C12" w:rsidRPr="002A0C12" w:rsidRDefault="002A0C12">
      <w:pPr>
        <w:rPr>
          <w:rFonts w:asciiTheme="majorHAnsi" w:hAnsiTheme="majorHAnsi"/>
          <w:lang w:val="en-GB"/>
        </w:rPr>
      </w:pPr>
    </w:p>
    <w:sectPr w:rsidR="002A0C12" w:rsidRPr="002A0C12" w:rsidSect="005B378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C2CB0"/>
    <w:multiLevelType w:val="multilevel"/>
    <w:tmpl w:val="15DA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15DFD"/>
    <w:multiLevelType w:val="multilevel"/>
    <w:tmpl w:val="120C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627416"/>
    <w:multiLevelType w:val="multilevel"/>
    <w:tmpl w:val="6F32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114934"/>
    <w:multiLevelType w:val="multilevel"/>
    <w:tmpl w:val="30F0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FD2B10"/>
    <w:multiLevelType w:val="multilevel"/>
    <w:tmpl w:val="969A4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131EEC"/>
    <w:multiLevelType w:val="multilevel"/>
    <w:tmpl w:val="D780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3B670D"/>
    <w:multiLevelType w:val="multilevel"/>
    <w:tmpl w:val="7AB8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39149AA"/>
    <w:multiLevelType w:val="hybridMultilevel"/>
    <w:tmpl w:val="AC024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106E52"/>
    <w:multiLevelType w:val="multilevel"/>
    <w:tmpl w:val="2C7CF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1025693">
    <w:abstractNumId w:val="0"/>
  </w:num>
  <w:num w:numId="2" w16cid:durableId="581254006">
    <w:abstractNumId w:val="4"/>
  </w:num>
  <w:num w:numId="3" w16cid:durableId="770246061">
    <w:abstractNumId w:val="3"/>
  </w:num>
  <w:num w:numId="4" w16cid:durableId="1822692465">
    <w:abstractNumId w:val="8"/>
  </w:num>
  <w:num w:numId="5" w16cid:durableId="1427768809">
    <w:abstractNumId w:val="6"/>
  </w:num>
  <w:num w:numId="6" w16cid:durableId="916356905">
    <w:abstractNumId w:val="5"/>
  </w:num>
  <w:num w:numId="7" w16cid:durableId="1579711645">
    <w:abstractNumId w:val="7"/>
  </w:num>
  <w:num w:numId="8" w16cid:durableId="3554649">
    <w:abstractNumId w:val="2"/>
  </w:num>
  <w:num w:numId="9" w16cid:durableId="1626889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B6D"/>
    <w:rsid w:val="00060E57"/>
    <w:rsid w:val="000A6883"/>
    <w:rsid w:val="000D78CF"/>
    <w:rsid w:val="002A0C12"/>
    <w:rsid w:val="003D26C9"/>
    <w:rsid w:val="00410EA7"/>
    <w:rsid w:val="005B3787"/>
    <w:rsid w:val="005F2803"/>
    <w:rsid w:val="0065530D"/>
    <w:rsid w:val="006F744C"/>
    <w:rsid w:val="00815B18"/>
    <w:rsid w:val="009615B8"/>
    <w:rsid w:val="00CD4495"/>
    <w:rsid w:val="00D03752"/>
    <w:rsid w:val="00DE6B6D"/>
    <w:rsid w:val="00F05D1F"/>
    <w:rsid w:val="00F12EE7"/>
    <w:rsid w:val="00FF27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47B4D1"/>
  <w14:defaultImageDpi w14:val="300"/>
  <w15:docId w15:val="{F480D46E-0BFA-8F40-A2D0-380FCB80B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E6B6D"/>
    <w:pPr>
      <w:spacing w:before="100" w:beforeAutospacing="1" w:after="100" w:afterAutospacing="1"/>
      <w:outlineLvl w:val="0"/>
    </w:pPr>
    <w:rPr>
      <w:rFonts w:ascii="Times" w:hAnsi="Times"/>
      <w:b/>
      <w:bCs/>
      <w:kern w:val="36"/>
      <w:sz w:val="48"/>
      <w:szCs w:val="48"/>
      <w:lang w:val="en-GB"/>
    </w:rPr>
  </w:style>
  <w:style w:type="paragraph" w:styleId="Heading3">
    <w:name w:val="heading 3"/>
    <w:basedOn w:val="Normal"/>
    <w:link w:val="Heading3Char"/>
    <w:uiPriority w:val="9"/>
    <w:qFormat/>
    <w:rsid w:val="00DE6B6D"/>
    <w:pPr>
      <w:spacing w:before="100" w:beforeAutospacing="1" w:after="100" w:afterAutospacing="1"/>
      <w:outlineLvl w:val="2"/>
    </w:pPr>
    <w:rPr>
      <w:rFonts w:ascii="Times" w:hAnsi="Times"/>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B6D"/>
    <w:rPr>
      <w:rFonts w:ascii="Times" w:hAnsi="Times"/>
      <w:b/>
      <w:bCs/>
      <w:kern w:val="36"/>
      <w:sz w:val="48"/>
      <w:szCs w:val="48"/>
      <w:lang w:val="en-GB"/>
    </w:rPr>
  </w:style>
  <w:style w:type="character" w:customStyle="1" w:styleId="Heading3Char">
    <w:name w:val="Heading 3 Char"/>
    <w:basedOn w:val="DefaultParagraphFont"/>
    <w:link w:val="Heading3"/>
    <w:uiPriority w:val="9"/>
    <w:rsid w:val="00DE6B6D"/>
    <w:rPr>
      <w:rFonts w:ascii="Times" w:hAnsi="Times"/>
      <w:b/>
      <w:bCs/>
      <w:sz w:val="27"/>
      <w:szCs w:val="27"/>
      <w:lang w:val="en-GB"/>
    </w:rPr>
  </w:style>
  <w:style w:type="character" w:styleId="Strong">
    <w:name w:val="Strong"/>
    <w:basedOn w:val="DefaultParagraphFont"/>
    <w:uiPriority w:val="22"/>
    <w:qFormat/>
    <w:rsid w:val="00DE6B6D"/>
    <w:rPr>
      <w:b/>
      <w:bCs/>
    </w:rPr>
  </w:style>
  <w:style w:type="paragraph" w:styleId="NormalWeb">
    <w:name w:val="Normal (Web)"/>
    <w:basedOn w:val="Normal"/>
    <w:uiPriority w:val="99"/>
    <w:semiHidden/>
    <w:unhideWhenUsed/>
    <w:rsid w:val="00DE6B6D"/>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semiHidden/>
    <w:unhideWhenUsed/>
    <w:rsid w:val="00DE6B6D"/>
    <w:rPr>
      <w:color w:val="0000FF"/>
      <w:u w:val="single"/>
    </w:rPr>
  </w:style>
  <w:style w:type="character" w:customStyle="1" w:styleId="apple-converted-space">
    <w:name w:val="apple-converted-space"/>
    <w:basedOn w:val="DefaultParagraphFont"/>
    <w:rsid w:val="00DE6B6D"/>
  </w:style>
  <w:style w:type="paragraph" w:customStyle="1" w:styleId="b-qt">
    <w:name w:val="b-qt"/>
    <w:basedOn w:val="Normal"/>
    <w:rsid w:val="002A0C12"/>
    <w:pPr>
      <w:spacing w:before="100" w:beforeAutospacing="1" w:after="100" w:afterAutospacing="1"/>
    </w:pPr>
    <w:rPr>
      <w:rFonts w:ascii="Times New Roman" w:eastAsia="Times New Roman" w:hAnsi="Times New Roman" w:cs="Times New Roman"/>
      <w:lang w:val="en-GB" w:eastAsia="zh-CN"/>
    </w:rPr>
  </w:style>
  <w:style w:type="paragraph" w:customStyle="1" w:styleId="bqfqa">
    <w:name w:val="bq_fq_a"/>
    <w:basedOn w:val="Normal"/>
    <w:rsid w:val="002A0C12"/>
    <w:pPr>
      <w:spacing w:before="100" w:beforeAutospacing="1" w:after="100" w:afterAutospacing="1"/>
    </w:pPr>
    <w:rPr>
      <w:rFonts w:ascii="Times New Roman" w:eastAsia="Times New Roman" w:hAnsi="Times New Roman" w:cs="Times New Roman"/>
      <w:lang w:val="en-GB" w:eastAsia="zh-CN"/>
    </w:rPr>
  </w:style>
  <w:style w:type="character" w:styleId="FollowedHyperlink">
    <w:name w:val="FollowedHyperlink"/>
    <w:basedOn w:val="DefaultParagraphFont"/>
    <w:uiPriority w:val="99"/>
    <w:semiHidden/>
    <w:unhideWhenUsed/>
    <w:rsid w:val="002A0C12"/>
    <w:rPr>
      <w:color w:val="800080" w:themeColor="followedHyperlink"/>
      <w:u w:val="single"/>
    </w:rPr>
  </w:style>
  <w:style w:type="paragraph" w:styleId="ListParagraph">
    <w:name w:val="List Paragraph"/>
    <w:basedOn w:val="Normal"/>
    <w:uiPriority w:val="34"/>
    <w:qFormat/>
    <w:rsid w:val="000A68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286950">
      <w:bodyDiv w:val="1"/>
      <w:marLeft w:val="0"/>
      <w:marRight w:val="0"/>
      <w:marTop w:val="0"/>
      <w:marBottom w:val="0"/>
      <w:divBdr>
        <w:top w:val="none" w:sz="0" w:space="0" w:color="auto"/>
        <w:left w:val="none" w:sz="0" w:space="0" w:color="auto"/>
        <w:bottom w:val="none" w:sz="0" w:space="0" w:color="auto"/>
        <w:right w:val="none" w:sz="0" w:space="0" w:color="auto"/>
      </w:divBdr>
      <w:divsChild>
        <w:div w:id="1216550010">
          <w:marLeft w:val="0"/>
          <w:marRight w:val="0"/>
          <w:marTop w:val="0"/>
          <w:marBottom w:val="0"/>
          <w:divBdr>
            <w:top w:val="none" w:sz="0" w:space="0" w:color="auto"/>
            <w:left w:val="none" w:sz="0" w:space="0" w:color="auto"/>
            <w:bottom w:val="none" w:sz="0" w:space="0" w:color="auto"/>
            <w:right w:val="none" w:sz="0" w:space="0" w:color="auto"/>
          </w:divBdr>
          <w:divsChild>
            <w:div w:id="1692756110">
              <w:marLeft w:val="0"/>
              <w:marRight w:val="0"/>
              <w:marTop w:val="0"/>
              <w:marBottom w:val="0"/>
              <w:divBdr>
                <w:top w:val="none" w:sz="0" w:space="0" w:color="auto"/>
                <w:left w:val="none" w:sz="0" w:space="0" w:color="auto"/>
                <w:bottom w:val="none" w:sz="0" w:space="0" w:color="auto"/>
                <w:right w:val="none" w:sz="0" w:space="0" w:color="auto"/>
              </w:divBdr>
              <w:divsChild>
                <w:div w:id="97819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851775">
      <w:bodyDiv w:val="1"/>
      <w:marLeft w:val="0"/>
      <w:marRight w:val="0"/>
      <w:marTop w:val="0"/>
      <w:marBottom w:val="0"/>
      <w:divBdr>
        <w:top w:val="none" w:sz="0" w:space="0" w:color="auto"/>
        <w:left w:val="none" w:sz="0" w:space="0" w:color="auto"/>
        <w:bottom w:val="none" w:sz="0" w:space="0" w:color="auto"/>
        <w:right w:val="none" w:sz="0" w:space="0" w:color="auto"/>
      </w:divBdr>
      <w:divsChild>
        <w:div w:id="1992639634">
          <w:marLeft w:val="0"/>
          <w:marRight w:val="0"/>
          <w:marTop w:val="0"/>
          <w:marBottom w:val="0"/>
          <w:divBdr>
            <w:top w:val="none" w:sz="0" w:space="0" w:color="auto"/>
            <w:left w:val="none" w:sz="0" w:space="0" w:color="auto"/>
            <w:bottom w:val="none" w:sz="0" w:space="0" w:color="auto"/>
            <w:right w:val="none" w:sz="0" w:space="0" w:color="auto"/>
          </w:divBdr>
          <w:divsChild>
            <w:div w:id="862866917">
              <w:marLeft w:val="0"/>
              <w:marRight w:val="0"/>
              <w:marTop w:val="0"/>
              <w:marBottom w:val="0"/>
              <w:divBdr>
                <w:top w:val="none" w:sz="0" w:space="0" w:color="auto"/>
                <w:left w:val="none" w:sz="0" w:space="0" w:color="auto"/>
                <w:bottom w:val="none" w:sz="0" w:space="0" w:color="auto"/>
                <w:right w:val="none" w:sz="0" w:space="0" w:color="auto"/>
              </w:divBdr>
              <w:divsChild>
                <w:div w:id="1928032495">
                  <w:marLeft w:val="0"/>
                  <w:marRight w:val="0"/>
                  <w:marTop w:val="0"/>
                  <w:marBottom w:val="0"/>
                  <w:divBdr>
                    <w:top w:val="none" w:sz="0" w:space="0" w:color="auto"/>
                    <w:left w:val="none" w:sz="0" w:space="0" w:color="auto"/>
                    <w:bottom w:val="none" w:sz="0" w:space="0" w:color="auto"/>
                    <w:right w:val="none" w:sz="0" w:space="0" w:color="auto"/>
                  </w:divBdr>
                  <w:divsChild>
                    <w:div w:id="56330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505089">
      <w:bodyDiv w:val="1"/>
      <w:marLeft w:val="0"/>
      <w:marRight w:val="0"/>
      <w:marTop w:val="0"/>
      <w:marBottom w:val="0"/>
      <w:divBdr>
        <w:top w:val="none" w:sz="0" w:space="0" w:color="auto"/>
        <w:left w:val="none" w:sz="0" w:space="0" w:color="auto"/>
        <w:bottom w:val="none" w:sz="0" w:space="0" w:color="auto"/>
        <w:right w:val="none" w:sz="0" w:space="0" w:color="auto"/>
      </w:divBdr>
      <w:divsChild>
        <w:div w:id="1552839442">
          <w:marLeft w:val="0"/>
          <w:marRight w:val="0"/>
          <w:marTop w:val="0"/>
          <w:marBottom w:val="0"/>
          <w:divBdr>
            <w:top w:val="none" w:sz="0" w:space="0" w:color="auto"/>
            <w:left w:val="none" w:sz="0" w:space="0" w:color="auto"/>
            <w:bottom w:val="none" w:sz="0" w:space="0" w:color="auto"/>
            <w:right w:val="none" w:sz="0" w:space="0" w:color="auto"/>
          </w:divBdr>
          <w:divsChild>
            <w:div w:id="1365516579">
              <w:marLeft w:val="0"/>
              <w:marRight w:val="0"/>
              <w:marTop w:val="0"/>
              <w:marBottom w:val="0"/>
              <w:divBdr>
                <w:top w:val="none" w:sz="0" w:space="0" w:color="auto"/>
                <w:left w:val="none" w:sz="0" w:space="0" w:color="auto"/>
                <w:bottom w:val="none" w:sz="0" w:space="0" w:color="auto"/>
                <w:right w:val="none" w:sz="0" w:space="0" w:color="auto"/>
              </w:divBdr>
              <w:divsChild>
                <w:div w:id="1008559517">
                  <w:marLeft w:val="0"/>
                  <w:marRight w:val="0"/>
                  <w:marTop w:val="0"/>
                  <w:marBottom w:val="0"/>
                  <w:divBdr>
                    <w:top w:val="none" w:sz="0" w:space="0" w:color="auto"/>
                    <w:left w:val="none" w:sz="0" w:space="0" w:color="auto"/>
                    <w:bottom w:val="none" w:sz="0" w:space="0" w:color="auto"/>
                    <w:right w:val="none" w:sz="0" w:space="0" w:color="auto"/>
                  </w:divBdr>
                  <w:divsChild>
                    <w:div w:id="162642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915402">
      <w:bodyDiv w:val="1"/>
      <w:marLeft w:val="0"/>
      <w:marRight w:val="0"/>
      <w:marTop w:val="0"/>
      <w:marBottom w:val="0"/>
      <w:divBdr>
        <w:top w:val="none" w:sz="0" w:space="0" w:color="auto"/>
        <w:left w:val="none" w:sz="0" w:space="0" w:color="auto"/>
        <w:bottom w:val="none" w:sz="0" w:space="0" w:color="auto"/>
        <w:right w:val="none" w:sz="0" w:space="0" w:color="auto"/>
      </w:divBdr>
      <w:divsChild>
        <w:div w:id="1048067788">
          <w:marLeft w:val="0"/>
          <w:marRight w:val="0"/>
          <w:marTop w:val="0"/>
          <w:marBottom w:val="0"/>
          <w:divBdr>
            <w:top w:val="none" w:sz="0" w:space="0" w:color="auto"/>
            <w:left w:val="none" w:sz="0" w:space="0" w:color="auto"/>
            <w:bottom w:val="none" w:sz="0" w:space="0" w:color="auto"/>
            <w:right w:val="none" w:sz="0" w:space="0" w:color="auto"/>
          </w:divBdr>
          <w:divsChild>
            <w:div w:id="93135282">
              <w:marLeft w:val="0"/>
              <w:marRight w:val="0"/>
              <w:marTop w:val="0"/>
              <w:marBottom w:val="0"/>
              <w:divBdr>
                <w:top w:val="none" w:sz="0" w:space="0" w:color="auto"/>
                <w:left w:val="none" w:sz="0" w:space="0" w:color="auto"/>
                <w:bottom w:val="none" w:sz="0" w:space="0" w:color="auto"/>
                <w:right w:val="none" w:sz="0" w:space="0" w:color="auto"/>
              </w:divBdr>
              <w:divsChild>
                <w:div w:id="181544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944749">
      <w:bodyDiv w:val="1"/>
      <w:marLeft w:val="0"/>
      <w:marRight w:val="0"/>
      <w:marTop w:val="0"/>
      <w:marBottom w:val="0"/>
      <w:divBdr>
        <w:top w:val="none" w:sz="0" w:space="0" w:color="auto"/>
        <w:left w:val="none" w:sz="0" w:space="0" w:color="auto"/>
        <w:bottom w:val="none" w:sz="0" w:space="0" w:color="auto"/>
        <w:right w:val="none" w:sz="0" w:space="0" w:color="auto"/>
      </w:divBdr>
      <w:divsChild>
        <w:div w:id="1035230156">
          <w:marLeft w:val="0"/>
          <w:marRight w:val="0"/>
          <w:marTop w:val="0"/>
          <w:marBottom w:val="0"/>
          <w:divBdr>
            <w:top w:val="none" w:sz="0" w:space="0" w:color="auto"/>
            <w:left w:val="none" w:sz="0" w:space="0" w:color="auto"/>
            <w:bottom w:val="none" w:sz="0" w:space="0" w:color="auto"/>
            <w:right w:val="none" w:sz="0" w:space="0" w:color="auto"/>
          </w:divBdr>
          <w:divsChild>
            <w:div w:id="2117672673">
              <w:marLeft w:val="0"/>
              <w:marRight w:val="0"/>
              <w:marTop w:val="0"/>
              <w:marBottom w:val="0"/>
              <w:divBdr>
                <w:top w:val="none" w:sz="0" w:space="0" w:color="auto"/>
                <w:left w:val="none" w:sz="0" w:space="0" w:color="auto"/>
                <w:bottom w:val="none" w:sz="0" w:space="0" w:color="auto"/>
                <w:right w:val="none" w:sz="0" w:space="0" w:color="auto"/>
              </w:divBdr>
              <w:divsChild>
                <w:div w:id="143860345">
                  <w:marLeft w:val="0"/>
                  <w:marRight w:val="0"/>
                  <w:marTop w:val="0"/>
                  <w:marBottom w:val="0"/>
                  <w:divBdr>
                    <w:top w:val="none" w:sz="0" w:space="0" w:color="auto"/>
                    <w:left w:val="none" w:sz="0" w:space="0" w:color="auto"/>
                    <w:bottom w:val="none" w:sz="0" w:space="0" w:color="auto"/>
                    <w:right w:val="none" w:sz="0" w:space="0" w:color="auto"/>
                  </w:divBdr>
                  <w:divsChild>
                    <w:div w:id="114550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506773">
      <w:bodyDiv w:val="1"/>
      <w:marLeft w:val="0"/>
      <w:marRight w:val="0"/>
      <w:marTop w:val="0"/>
      <w:marBottom w:val="0"/>
      <w:divBdr>
        <w:top w:val="none" w:sz="0" w:space="0" w:color="auto"/>
        <w:left w:val="none" w:sz="0" w:space="0" w:color="auto"/>
        <w:bottom w:val="none" w:sz="0" w:space="0" w:color="auto"/>
        <w:right w:val="none" w:sz="0" w:space="0" w:color="auto"/>
      </w:divBdr>
      <w:divsChild>
        <w:div w:id="1769350455">
          <w:marLeft w:val="0"/>
          <w:marRight w:val="0"/>
          <w:marTop w:val="0"/>
          <w:marBottom w:val="0"/>
          <w:divBdr>
            <w:top w:val="none" w:sz="0" w:space="0" w:color="auto"/>
            <w:left w:val="none" w:sz="0" w:space="0" w:color="auto"/>
            <w:bottom w:val="none" w:sz="0" w:space="0" w:color="auto"/>
            <w:right w:val="none" w:sz="0" w:space="0" w:color="auto"/>
          </w:divBdr>
          <w:divsChild>
            <w:div w:id="174468896">
              <w:marLeft w:val="0"/>
              <w:marRight w:val="0"/>
              <w:marTop w:val="0"/>
              <w:marBottom w:val="0"/>
              <w:divBdr>
                <w:top w:val="none" w:sz="0" w:space="0" w:color="auto"/>
                <w:left w:val="none" w:sz="0" w:space="0" w:color="auto"/>
                <w:bottom w:val="none" w:sz="0" w:space="0" w:color="auto"/>
                <w:right w:val="none" w:sz="0" w:space="0" w:color="auto"/>
              </w:divBdr>
              <w:divsChild>
                <w:div w:id="664356202">
                  <w:marLeft w:val="0"/>
                  <w:marRight w:val="0"/>
                  <w:marTop w:val="0"/>
                  <w:marBottom w:val="0"/>
                  <w:divBdr>
                    <w:top w:val="none" w:sz="0" w:space="0" w:color="auto"/>
                    <w:left w:val="none" w:sz="0" w:space="0" w:color="auto"/>
                    <w:bottom w:val="none" w:sz="0" w:space="0" w:color="auto"/>
                    <w:right w:val="none" w:sz="0" w:space="0" w:color="auto"/>
                  </w:divBdr>
                  <w:divsChild>
                    <w:div w:id="169557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229587">
      <w:bodyDiv w:val="1"/>
      <w:marLeft w:val="0"/>
      <w:marRight w:val="0"/>
      <w:marTop w:val="0"/>
      <w:marBottom w:val="0"/>
      <w:divBdr>
        <w:top w:val="none" w:sz="0" w:space="0" w:color="auto"/>
        <w:left w:val="none" w:sz="0" w:space="0" w:color="auto"/>
        <w:bottom w:val="none" w:sz="0" w:space="0" w:color="auto"/>
        <w:right w:val="none" w:sz="0" w:space="0" w:color="auto"/>
      </w:divBdr>
      <w:divsChild>
        <w:div w:id="1202862717">
          <w:marLeft w:val="0"/>
          <w:marRight w:val="0"/>
          <w:marTop w:val="0"/>
          <w:marBottom w:val="0"/>
          <w:divBdr>
            <w:top w:val="none" w:sz="0" w:space="0" w:color="auto"/>
            <w:left w:val="none" w:sz="0" w:space="0" w:color="auto"/>
            <w:bottom w:val="none" w:sz="0" w:space="0" w:color="auto"/>
            <w:right w:val="none" w:sz="0" w:space="0" w:color="auto"/>
          </w:divBdr>
        </w:div>
      </w:divsChild>
    </w:div>
    <w:div w:id="1985116232">
      <w:bodyDiv w:val="1"/>
      <w:marLeft w:val="0"/>
      <w:marRight w:val="0"/>
      <w:marTop w:val="0"/>
      <w:marBottom w:val="0"/>
      <w:divBdr>
        <w:top w:val="none" w:sz="0" w:space="0" w:color="auto"/>
        <w:left w:val="none" w:sz="0" w:space="0" w:color="auto"/>
        <w:bottom w:val="none" w:sz="0" w:space="0" w:color="auto"/>
        <w:right w:val="none" w:sz="0" w:space="0" w:color="auto"/>
      </w:divBdr>
      <w:divsChild>
        <w:div w:id="190848399">
          <w:marLeft w:val="0"/>
          <w:marRight w:val="0"/>
          <w:marTop w:val="0"/>
          <w:marBottom w:val="0"/>
          <w:divBdr>
            <w:top w:val="none" w:sz="0" w:space="0" w:color="auto"/>
            <w:left w:val="none" w:sz="0" w:space="0" w:color="auto"/>
            <w:bottom w:val="none" w:sz="0" w:space="0" w:color="auto"/>
            <w:right w:val="none" w:sz="0" w:space="0" w:color="auto"/>
          </w:divBdr>
          <w:divsChild>
            <w:div w:id="1314094336">
              <w:marLeft w:val="0"/>
              <w:marRight w:val="0"/>
              <w:marTop w:val="0"/>
              <w:marBottom w:val="0"/>
              <w:divBdr>
                <w:top w:val="none" w:sz="0" w:space="0" w:color="auto"/>
                <w:left w:val="none" w:sz="0" w:space="0" w:color="auto"/>
                <w:bottom w:val="none" w:sz="0" w:space="0" w:color="auto"/>
                <w:right w:val="none" w:sz="0" w:space="0" w:color="auto"/>
              </w:divBdr>
              <w:divsChild>
                <w:div w:id="221793307">
                  <w:marLeft w:val="0"/>
                  <w:marRight w:val="0"/>
                  <w:marTop w:val="0"/>
                  <w:marBottom w:val="0"/>
                  <w:divBdr>
                    <w:top w:val="none" w:sz="0" w:space="0" w:color="auto"/>
                    <w:left w:val="none" w:sz="0" w:space="0" w:color="auto"/>
                    <w:bottom w:val="none" w:sz="0" w:space="0" w:color="auto"/>
                    <w:right w:val="none" w:sz="0" w:space="0" w:color="auto"/>
                  </w:divBdr>
                  <w:divsChild>
                    <w:div w:id="21150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666702">
      <w:bodyDiv w:val="1"/>
      <w:marLeft w:val="0"/>
      <w:marRight w:val="0"/>
      <w:marTop w:val="0"/>
      <w:marBottom w:val="0"/>
      <w:divBdr>
        <w:top w:val="none" w:sz="0" w:space="0" w:color="auto"/>
        <w:left w:val="none" w:sz="0" w:space="0" w:color="auto"/>
        <w:bottom w:val="none" w:sz="0" w:space="0" w:color="auto"/>
        <w:right w:val="none" w:sz="0" w:space="0" w:color="auto"/>
      </w:divBdr>
      <w:divsChild>
        <w:div w:id="434592941">
          <w:marLeft w:val="0"/>
          <w:marRight w:val="0"/>
          <w:marTop w:val="0"/>
          <w:marBottom w:val="0"/>
          <w:divBdr>
            <w:top w:val="none" w:sz="0" w:space="0" w:color="auto"/>
            <w:left w:val="none" w:sz="0" w:space="0" w:color="auto"/>
            <w:bottom w:val="none" w:sz="0" w:space="0" w:color="auto"/>
            <w:right w:val="none" w:sz="0" w:space="0" w:color="auto"/>
          </w:divBdr>
          <w:divsChild>
            <w:div w:id="1436368370">
              <w:marLeft w:val="0"/>
              <w:marRight w:val="0"/>
              <w:marTop w:val="0"/>
              <w:marBottom w:val="0"/>
              <w:divBdr>
                <w:top w:val="none" w:sz="0" w:space="0" w:color="auto"/>
                <w:left w:val="none" w:sz="0" w:space="0" w:color="auto"/>
                <w:bottom w:val="none" w:sz="0" w:space="0" w:color="auto"/>
                <w:right w:val="none" w:sz="0" w:space="0" w:color="auto"/>
              </w:divBdr>
              <w:divsChild>
                <w:div w:id="2132043769">
                  <w:marLeft w:val="0"/>
                  <w:marRight w:val="0"/>
                  <w:marTop w:val="0"/>
                  <w:marBottom w:val="0"/>
                  <w:divBdr>
                    <w:top w:val="none" w:sz="0" w:space="0" w:color="auto"/>
                    <w:left w:val="none" w:sz="0" w:space="0" w:color="auto"/>
                    <w:bottom w:val="none" w:sz="0" w:space="0" w:color="auto"/>
                    <w:right w:val="none" w:sz="0" w:space="0" w:color="auto"/>
                  </w:divBdr>
                  <w:divsChild>
                    <w:div w:id="60196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1144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http//www.nhs.uk/Livewell/Bullying/Pages/Homophobicbullying.aspx" TargetMode="External"/><Relationship Id="rId3" Type="http://schemas.openxmlformats.org/officeDocument/2006/relationships/settings" Target="settings.xml"/><Relationship Id="rId7" Type="http://schemas.openxmlformats.org/officeDocument/2006/relationships/hyperlink" Target="https://www.gov.uk/government/uploads/system/uploads/attachment_data/file/85012/easy-read.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ainyquote.com/authors/zadie-smith-quotes"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http//www.nasuwt.org.uk/MemberSupport/NASUWTPublications/PrejudiceRelatedBullying/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840</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Anfield</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Beaumont</dc:creator>
  <cp:keywords/>
  <dc:description/>
  <cp:lastModifiedBy>Microsoft Office User</cp:lastModifiedBy>
  <cp:revision>2</cp:revision>
  <dcterms:created xsi:type="dcterms:W3CDTF">2026-09-07T13:22:00Z</dcterms:created>
  <dcterms:modified xsi:type="dcterms:W3CDTF">2026-09-07T13:22:00Z</dcterms:modified>
</cp:coreProperties>
</file>